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7921CB" w14:textId="2D9B2092" w:rsidR="00812312" w:rsidRDefault="00F315D4">
      <w:pPr>
        <w:pStyle w:val="Aaoeeu"/>
        <w:widowControl/>
        <w:rPr>
          <w:rFonts w:ascii="Arial Narrow" w:hAnsi="Arial Narrow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215F7" wp14:editId="333D53FC">
                <wp:simplePos x="0" y="0"/>
                <wp:positionH relativeFrom="page">
                  <wp:posOffset>2505075</wp:posOffset>
                </wp:positionH>
                <wp:positionV relativeFrom="page">
                  <wp:posOffset>678180</wp:posOffset>
                </wp:positionV>
                <wp:extent cx="0" cy="9559290"/>
                <wp:effectExtent l="0" t="0" r="25400" b="1651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25pt,53.4pt" to="197.25pt,80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jakCAACfBQAADgAAAGRycy9lMm9Eb2MueG1srFRRb5swEH6ftP9g8U6BBBJAJVVLyF66rVo7&#10;7dnBJlgzNrKdkGjaf9/ZJKzt9jBN5QH57LvP39195+ubY8fRgSrNpCi86Cr0EBW1JEzsCu/r08ZP&#10;PaQNFgRzKWjhnaj2blbv310PfU5nspWcUIUAROh86AuvNabPg0DXLe2wvpI9FXDYSNVhA6baBUTh&#10;AdA7HszCcBEMUpFeyZpqDbvr8dBbOfymobX53DSaGsQLD7gZ91fuv7X/YHWN853CfcvqMw38Hyw6&#10;zARcOkGtscFor9gfUB2rldSyMVe17ALZNKymLgfIJgpfZfPY4p66XKA4up/KpN8Otv50eFCIkcJL&#10;PCRwBy26Z4Kima3M0OscHErxoGxu9VE89vey/q6RkGWLxY46hk+nHsIiGxG8CLGG7gF/O3yUBHzw&#10;3khXpmOjOgsJBUBH143T1A16NKgeN2vYzZIkm2WuUwHOL4G90uYDlR2yi8LjwNkB48O9NpYIzi8u&#10;9h4hN4xz12wu0ACo80XoArTkjNhD66bVbltyhQ7YysV9Lis4ee7WMQOi5awrvHRywnlLMakEcbcY&#10;zPi4BiZcWHDq5DjSA+toYOn2IV8nlR9ZmFVplcZ+PFtUfhwS4t9uythfbKJlsp6vy3Id/bSsozhv&#10;GSFUWOIX2Ubxv8niPECj4CbhThUKXqK7UgLZl0xvN0m4jOepv1wmcz+e09C/Szelf1tGi8Wyuivv&#10;qldMK5e9fhuyUyktK7mHbjy2ZEBbvldfMGh5MU9CmHbCrDbmaZhl1oCxny3HfiHMd/Be1UZ5SEnz&#10;jZnWSdmK0GL+TQh2H/O+xaM8lnGWpRd1jLpxtZrojJW7NN1aU9vOxfhdWxDJRRBuhOzUjPO3leT0&#10;oC6jBa+ACzq/WPaZeW7D+vm7uvoFAAD//wMAUEsDBBQABgAIAAAAIQCBHKzc3wAAAAwBAAAPAAAA&#10;ZHJzL2Rvd25yZXYueG1sTI/BTsMwEETvSPyDtUhcEHUaSkpCnAohcUI9NOUD3HhJIux1FLttmq9n&#10;EQc47szT7Ey5mZwVJxxD70nBcpGAQGq86alV8LF/u38CEaImo60nVHDBAJvq+qrUhfFn2uGpjq3g&#10;EAqFVtDFOBRShqZDp8PCD0jsffrR6cjn2Eoz6jOHOyvTJMmk0z3xh04P+Nph81UfnYJ2e7cawlzP&#10;73bdTDle8vW83yp1ezO9PIOIOMU/GH7qc3WouNPBH8kEYRU85KtHRtlIMt7AxK9yYCVbpinIqpT/&#10;R1TfAAAA//8DAFBLAQItABQABgAIAAAAIQDkmcPA+wAAAOEBAAATAAAAAAAAAAAAAAAAAAAAAABb&#10;Q29udGVudF9UeXBlc10ueG1sUEsBAi0AFAAGAAgAAAAhACOyauHXAAAAlAEAAAsAAAAAAAAAAAAA&#10;AAAALAEAAF9yZWxzLy5yZWxzUEsBAi0AFAAGAAgAAAAhAI650Y2pAgAAnwUAAA4AAAAAAAAAAAAA&#10;AAAALAIAAGRycy9lMm9Eb2MueG1sUEsBAi0AFAAGAAgAAAAhAIEcrNzfAAAADAEAAA8AAAAAAAAA&#10;AAAAAAAAAQUAAGRycy9kb3ducmV2LnhtbFBLBQYAAAAABAAEAPMAAAANBgAAAAA=&#10;" strokeweight=".26mm">
                <v:stroke joinstyle="miter"/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12312" w14:paraId="6FB2DE70" w14:textId="77777777">
        <w:trPr>
          <w:trHeight w:val="229"/>
        </w:trPr>
        <w:tc>
          <w:tcPr>
            <w:tcW w:w="3051" w:type="dxa"/>
            <w:vMerge w:val="restart"/>
          </w:tcPr>
          <w:p w14:paraId="091258C4" w14:textId="70093DF7" w:rsidR="00812312" w:rsidRDefault="008123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Formato europeo per il curriculum vitae</w:t>
            </w:r>
          </w:p>
          <w:p w14:paraId="1FE41FF6" w14:textId="6B1E2875" w:rsidR="00812312" w:rsidRDefault="00812312">
            <w:pPr>
              <w:pStyle w:val="Aaoeeu"/>
              <w:rPr>
                <w:rFonts w:ascii="Arial Narrow" w:hAnsi="Arial Narrow"/>
              </w:rPr>
            </w:pPr>
          </w:p>
          <w:p w14:paraId="0DAAE228" w14:textId="77777777" w:rsidR="00812312" w:rsidRDefault="00A72F1A">
            <w:pPr>
              <w:pStyle w:val="Aaoeeu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drawing>
                <wp:inline distT="0" distB="0" distL="0" distR="0" wp14:anchorId="0346D93B" wp14:editId="500868E6">
                  <wp:extent cx="355600" cy="2540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C5A96" w14:textId="77777777" w:rsidR="00812312" w:rsidRDefault="00812312">
      <w:pPr>
        <w:pStyle w:val="Aaoeeu"/>
        <w:widowControl/>
        <w:rPr>
          <w:rFonts w:ascii="Arial Narrow" w:hAnsi="Arial Narrow"/>
        </w:rPr>
      </w:pPr>
    </w:p>
    <w:p w14:paraId="40FBF58C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12312" w14:paraId="51309F1A" w14:textId="77777777">
        <w:trPr>
          <w:trHeight w:val="275"/>
        </w:trPr>
        <w:tc>
          <w:tcPr>
            <w:tcW w:w="3051" w:type="dxa"/>
            <w:vMerge w:val="restart"/>
          </w:tcPr>
          <w:p w14:paraId="1D07D986" w14:textId="77777777" w:rsidR="00812312" w:rsidRDefault="008123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Informazioni personali</w:t>
            </w:r>
          </w:p>
        </w:tc>
      </w:tr>
    </w:tbl>
    <w:p w14:paraId="515495D7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0E599E9B" w14:textId="77777777">
        <w:trPr>
          <w:trHeight w:val="269"/>
        </w:trPr>
        <w:tc>
          <w:tcPr>
            <w:tcW w:w="3051" w:type="dxa"/>
            <w:vMerge w:val="restart"/>
          </w:tcPr>
          <w:p w14:paraId="35053A70" w14:textId="77777777" w:rsid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Nome</w:t>
            </w:r>
          </w:p>
        </w:tc>
        <w:tc>
          <w:tcPr>
            <w:tcW w:w="284" w:type="dxa"/>
            <w:vMerge w:val="restart"/>
          </w:tcPr>
          <w:p w14:paraId="249FB2A8" w14:textId="77777777" w:rsidR="00812312" w:rsidRDefault="008123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1D9593F3" w14:textId="77777777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Lecce Mario</w:t>
            </w:r>
          </w:p>
        </w:tc>
      </w:tr>
      <w:tr w:rsidR="00812312" w14:paraId="5B359591" w14:textId="77777777">
        <w:trPr>
          <w:trHeight w:val="269"/>
        </w:trPr>
        <w:tc>
          <w:tcPr>
            <w:tcW w:w="3051" w:type="dxa"/>
            <w:vMerge w:val="restart"/>
          </w:tcPr>
          <w:p w14:paraId="1F26652C" w14:textId="77777777" w:rsid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Indirizzo</w:t>
            </w:r>
          </w:p>
        </w:tc>
        <w:tc>
          <w:tcPr>
            <w:tcW w:w="284" w:type="dxa"/>
            <w:vMerge w:val="restart"/>
          </w:tcPr>
          <w:p w14:paraId="1F03F9B1" w14:textId="77777777" w:rsidR="00812312" w:rsidRDefault="008123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768EB152" w14:textId="2DB73C4C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Via G. Ferrara, 5, 27100, Pavia, Italy</w:t>
            </w:r>
          </w:p>
        </w:tc>
      </w:tr>
      <w:tr w:rsidR="00812312" w14:paraId="57A4CA21" w14:textId="77777777">
        <w:trPr>
          <w:trHeight w:val="269"/>
        </w:trPr>
        <w:tc>
          <w:tcPr>
            <w:tcW w:w="3051" w:type="dxa"/>
            <w:vMerge w:val="restart"/>
          </w:tcPr>
          <w:p w14:paraId="31B7C267" w14:textId="77777777" w:rsid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Telefono</w:t>
            </w:r>
          </w:p>
        </w:tc>
        <w:tc>
          <w:tcPr>
            <w:tcW w:w="284" w:type="dxa"/>
            <w:vMerge w:val="restart"/>
          </w:tcPr>
          <w:p w14:paraId="71A9C461" w14:textId="77777777" w:rsidR="00812312" w:rsidRDefault="008123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18DFAAB6" w14:textId="77777777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0382-24071  cell. 338-6433977</w:t>
            </w:r>
          </w:p>
        </w:tc>
      </w:tr>
      <w:tr w:rsidR="00812312" w14:paraId="7A2ED360" w14:textId="77777777">
        <w:trPr>
          <w:trHeight w:val="269"/>
        </w:trPr>
        <w:tc>
          <w:tcPr>
            <w:tcW w:w="3051" w:type="dxa"/>
            <w:vMerge w:val="restart"/>
          </w:tcPr>
          <w:p w14:paraId="67EB2ECD" w14:textId="77777777" w:rsid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vMerge w:val="restart"/>
          </w:tcPr>
          <w:p w14:paraId="446F4E02" w14:textId="77777777" w:rsidR="00812312" w:rsidRDefault="008123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7D106CE7" w14:textId="77777777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0382-1938005</w:t>
            </w:r>
          </w:p>
        </w:tc>
      </w:tr>
      <w:tr w:rsidR="00812312" w14:paraId="457D0281" w14:textId="77777777">
        <w:trPr>
          <w:trHeight w:val="269"/>
        </w:trPr>
        <w:tc>
          <w:tcPr>
            <w:tcW w:w="3051" w:type="dxa"/>
            <w:vMerge w:val="restart"/>
          </w:tcPr>
          <w:p w14:paraId="716FF4A5" w14:textId="77777777" w:rsidR="00812312" w:rsidRP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  <w:p w14:paraId="6F0957FF" w14:textId="0C5B4506" w:rsidR="00812312" w:rsidRPr="00812312" w:rsidRDefault="00812312" w:rsidP="008123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 w:rsidRPr="00812312">
              <w:rPr>
                <w:rFonts w:ascii="Arial Narrow" w:hAnsi="Arial Narrow"/>
                <w:b w:val="0"/>
              </w:rPr>
              <w:t>Sito</w:t>
            </w:r>
          </w:p>
        </w:tc>
        <w:tc>
          <w:tcPr>
            <w:tcW w:w="284" w:type="dxa"/>
            <w:vMerge w:val="restart"/>
          </w:tcPr>
          <w:p w14:paraId="5481CDCB" w14:textId="77777777" w:rsidR="00812312" w:rsidRDefault="008123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12C0BDD7" w14:textId="77777777" w:rsidR="00812312" w:rsidRDefault="003A2038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  <w:hyperlink r:id="rId10" w:history="1">
              <w:r w:rsidR="00812312" w:rsidRPr="00BE4338">
                <w:rPr>
                  <w:rStyle w:val="Collegamentoipertestuale"/>
                  <w:rFonts w:ascii="Arial Narrow" w:hAnsi="Arial Narrow"/>
                  <w:b/>
                  <w:sz w:val="24"/>
                </w:rPr>
                <w:t>Info@mariolecce.org</w:t>
              </w:r>
            </w:hyperlink>
          </w:p>
          <w:p w14:paraId="073F9376" w14:textId="77777777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www.mariolecce.org</w:t>
            </w:r>
          </w:p>
          <w:p w14:paraId="2D08CBBE" w14:textId="77777777" w:rsidR="00812312" w:rsidRDefault="00812312" w:rsidP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67D5D777" w14:textId="5856C95C" w:rsidR="00812312" w:rsidRDefault="00812312">
      <w:pPr>
        <w:pStyle w:val="Aaoeeu"/>
        <w:widowControl/>
        <w:spacing w:before="120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529636C8" w14:textId="77777777">
        <w:trPr>
          <w:trHeight w:val="249"/>
        </w:trPr>
        <w:tc>
          <w:tcPr>
            <w:tcW w:w="3051" w:type="dxa"/>
            <w:vMerge w:val="restart"/>
          </w:tcPr>
          <w:p w14:paraId="11B7F0D0" w14:textId="77777777" w:rsidR="00812312" w:rsidRDefault="008123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89E0359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0F3587B" w14:textId="6C34A99C" w:rsidR="00812312" w:rsidRDefault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Italiana</w:t>
            </w:r>
          </w:p>
        </w:tc>
      </w:tr>
    </w:tbl>
    <w:p w14:paraId="67C07729" w14:textId="77777777" w:rsidR="00812312" w:rsidRDefault="00812312">
      <w:pPr>
        <w:pStyle w:val="Aaoeeu"/>
        <w:widowControl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46FE1F39" w14:textId="77777777">
        <w:trPr>
          <w:trHeight w:val="249"/>
        </w:trPr>
        <w:tc>
          <w:tcPr>
            <w:tcW w:w="3051" w:type="dxa"/>
            <w:vMerge w:val="restart"/>
          </w:tcPr>
          <w:p w14:paraId="5DA85E4C" w14:textId="77777777" w:rsidR="00812312" w:rsidRDefault="008123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1F3673DC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07078821" w14:textId="77777777" w:rsidR="00812312" w:rsidRDefault="008123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23 maggio 1962</w:t>
            </w:r>
          </w:p>
        </w:tc>
      </w:tr>
    </w:tbl>
    <w:p w14:paraId="1E00A141" w14:textId="77777777" w:rsidR="00812312" w:rsidRDefault="00812312">
      <w:pPr>
        <w:pStyle w:val="Aaoeeu"/>
        <w:widowControl/>
        <w:spacing w:before="20" w:after="20"/>
        <w:rPr>
          <w:rFonts w:ascii="Arial Narrow" w:hAnsi="Arial Narrow"/>
        </w:rPr>
      </w:pPr>
    </w:p>
    <w:p w14:paraId="19370266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12312" w14:paraId="026F904E" w14:textId="77777777">
        <w:trPr>
          <w:trHeight w:val="275"/>
        </w:trPr>
        <w:tc>
          <w:tcPr>
            <w:tcW w:w="3051" w:type="dxa"/>
            <w:vMerge w:val="restart"/>
          </w:tcPr>
          <w:p w14:paraId="6E63B6FA" w14:textId="77777777" w:rsidR="00812312" w:rsidRDefault="008123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bookmarkStart w:id="0" w:name="OLE_LINK18"/>
            <w:bookmarkStart w:id="1" w:name="OLE_LINK19"/>
            <w:r>
              <w:rPr>
                <w:rFonts w:ascii="Arial Narrow" w:hAnsi="Arial Narrow"/>
                <w:smallCaps/>
                <w:sz w:val="24"/>
              </w:rPr>
              <w:t>Esperienza lavorativa</w:t>
            </w:r>
          </w:p>
        </w:tc>
      </w:tr>
    </w:tbl>
    <w:p w14:paraId="0CFFC101" w14:textId="77777777" w:rsidR="00812312" w:rsidRDefault="00812312">
      <w:pPr>
        <w:pStyle w:val="Aaoeeu"/>
        <w:widowControl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3FA9F7B3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4A9BED7A" w14:textId="77777777" w:rsidR="00D1520D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bookmarkStart w:id="2" w:name="OLE_LINK1"/>
            <w:bookmarkStart w:id="3" w:name="OLE_LINK2"/>
            <w:bookmarkStart w:id="4" w:name="OLE_LINK5"/>
            <w:bookmarkStart w:id="5" w:name="OLE_LINK6"/>
            <w:r>
              <w:rPr>
                <w:rFonts w:ascii="Arial Narrow" w:hAnsi="Arial Narrow"/>
                <w:b/>
              </w:rPr>
              <w:t xml:space="preserve">• </w:t>
            </w:r>
            <w:r w:rsidR="00D1520D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5AF22EEF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17FF7EA3" w14:textId="77777777" w:rsidR="00D1520D" w:rsidRDefault="00812312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r w:rsidR="00D1520D">
              <w:rPr>
                <w:rFonts w:ascii="Arial Narrow" w:hAnsi="Arial Narrow"/>
              </w:rPr>
              <w:t>Dal 1 gennaio 2008</w:t>
            </w:r>
          </w:p>
        </w:tc>
      </w:tr>
      <w:tr w:rsidR="00812312" w14:paraId="1D19D4F7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7690689D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1D0A4008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2D472316" w14:textId="77777777" w:rsidR="00812312" w:rsidRDefault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Università di Pavia – Dipartimento di Informatica e Sistemistica</w:t>
            </w:r>
          </w:p>
        </w:tc>
      </w:tr>
      <w:tr w:rsidR="00812312" w14:paraId="0F730CDB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030BD6A2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7835C297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1770E79" w14:textId="77777777" w:rsidR="00812312" w:rsidRDefault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Università di Pavia </w:t>
            </w:r>
          </w:p>
        </w:tc>
      </w:tr>
      <w:tr w:rsidR="00D1520D" w14:paraId="137763E5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4BC0D951" w14:textId="77777777" w:rsidR="00D1520D" w:rsidRDefault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405DD543" w14:textId="77777777" w:rsidR="00D1520D" w:rsidRDefault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6ACB4733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Studio dei movimenti oculari di normolettori e DSA in collaborazione con la dott.sa Daniela Zambarbieri, presidente del Gruppo Italiano Movimenti Oculari (GIMO)</w:t>
            </w:r>
          </w:p>
        </w:tc>
      </w:tr>
      <w:tr w:rsidR="00D1520D" w14:paraId="5BB22744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663FFF1D" w14:textId="77777777" w:rsidR="00D1520D" w:rsidRDefault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402ADAD8" w14:textId="77777777" w:rsidR="00D1520D" w:rsidRDefault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71A6C1B" w14:textId="77777777" w:rsidR="00D1520D" w:rsidRDefault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Collaboratore Esterno</w:t>
            </w:r>
          </w:p>
        </w:tc>
      </w:tr>
      <w:bookmarkEnd w:id="2"/>
      <w:bookmarkEnd w:id="3"/>
      <w:bookmarkEnd w:id="4"/>
      <w:bookmarkEnd w:id="5"/>
      <w:bookmarkEnd w:id="0"/>
      <w:bookmarkEnd w:id="1"/>
    </w:tbl>
    <w:p w14:paraId="5C994547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315D4" w14:paraId="675F7F95" w14:textId="77777777" w:rsidTr="00562921">
        <w:trPr>
          <w:trHeight w:val="24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34A59835" w14:textId="02EC46A6" w:rsidR="00F315D4" w:rsidRDefault="00F315D4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4FCCEF50" w14:textId="77777777" w:rsidR="00F315D4" w:rsidRDefault="00F315D4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0405A389" w14:textId="16B7E04B" w:rsidR="00F315D4" w:rsidRPr="00F315D4" w:rsidRDefault="00F315D4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 w:rsidRPr="00F315D4">
              <w:rPr>
                <w:rFonts w:ascii="Arial Narrow" w:hAnsi="Arial Narrow"/>
              </w:rPr>
              <w:t>Da luglio 2013 ad Oggi</w:t>
            </w:r>
          </w:p>
        </w:tc>
      </w:tr>
      <w:tr w:rsidR="00F315D4" w14:paraId="576DACD0" w14:textId="77777777" w:rsidTr="00F315D4">
        <w:trPr>
          <w:trHeight w:val="249"/>
        </w:trPr>
        <w:tc>
          <w:tcPr>
            <w:tcW w:w="3051" w:type="dxa"/>
          </w:tcPr>
          <w:p w14:paraId="55AE558A" w14:textId="17BD28B1" w:rsidR="00F315D4" w:rsidRDefault="00F315D4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</w:tcPr>
          <w:p w14:paraId="1C1463E1" w14:textId="77777777" w:rsidR="00F315D4" w:rsidRDefault="00F315D4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554872EC" w14:textId="08BDA735" w:rsidR="00F315D4" w:rsidRDefault="00F315D4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Gruppo Apprendimente</w:t>
            </w:r>
          </w:p>
        </w:tc>
      </w:tr>
      <w:tr w:rsidR="00F315D4" w14:paraId="42F58E35" w14:textId="77777777" w:rsidTr="00F315D4">
        <w:trPr>
          <w:trHeight w:val="249"/>
        </w:trPr>
        <w:tc>
          <w:tcPr>
            <w:tcW w:w="3051" w:type="dxa"/>
          </w:tcPr>
          <w:p w14:paraId="258B82AD" w14:textId="2906A1A6" w:rsidR="00F315D4" w:rsidRDefault="00F315D4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</w:tcPr>
          <w:p w14:paraId="7420FBE3" w14:textId="77777777" w:rsidR="00F315D4" w:rsidRDefault="00F315D4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306C39E3" w14:textId="4F4322F7" w:rsidR="00F315D4" w:rsidRDefault="00F315D4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</w:rPr>
              <w:t>Abilitazione dei DSA</w:t>
            </w:r>
            <w:r>
              <w:rPr>
                <w:rFonts w:ascii="Arial Narrow" w:hAnsi="Arial Narrow"/>
              </w:rPr>
              <w:t>, BES</w:t>
            </w:r>
            <w:r>
              <w:rPr>
                <w:rFonts w:ascii="Arial Narrow" w:hAnsi="Arial Narrow"/>
              </w:rPr>
              <w:t xml:space="preserve"> e dei problemi di apprendimento</w:t>
            </w:r>
          </w:p>
        </w:tc>
      </w:tr>
      <w:tr w:rsidR="00F315D4" w14:paraId="371CBE49" w14:textId="77777777" w:rsidTr="00F315D4">
        <w:trPr>
          <w:trHeight w:val="249"/>
        </w:trPr>
        <w:tc>
          <w:tcPr>
            <w:tcW w:w="3051" w:type="dxa"/>
          </w:tcPr>
          <w:p w14:paraId="615D71CD" w14:textId="43891201" w:rsidR="00F315D4" w:rsidRDefault="00F315D4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</w:tcPr>
          <w:p w14:paraId="58E3AA8D" w14:textId="77777777" w:rsidR="00F315D4" w:rsidRDefault="00F315D4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3112BE56" w14:textId="7BECF224" w:rsidR="00F315D4" w:rsidRDefault="00F315D4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</w:rPr>
              <w:t>Terapista della Visuo-Cognizione</w:t>
            </w:r>
          </w:p>
        </w:tc>
      </w:tr>
      <w:tr w:rsidR="00F315D4" w14:paraId="6E372E39" w14:textId="77777777" w:rsidTr="00F315D4">
        <w:trPr>
          <w:trHeight w:val="24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64BCD693" w14:textId="50102713" w:rsidR="00F315D4" w:rsidRDefault="00F315D4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3B80C05C" w14:textId="77777777" w:rsidR="00F315D4" w:rsidRDefault="00F315D4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55606608" w14:textId="035F064E" w:rsidR="00F315D4" w:rsidRDefault="00F315D4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</w:rPr>
              <w:t>Co-Fondatore e collaboratore</w:t>
            </w:r>
          </w:p>
        </w:tc>
      </w:tr>
      <w:tr w:rsidR="00D1520D" w14:paraId="4CC77D8A" w14:textId="77777777" w:rsidTr="00F315D4">
        <w:trPr>
          <w:trHeight w:val="249"/>
        </w:trPr>
        <w:tc>
          <w:tcPr>
            <w:tcW w:w="3051" w:type="dxa"/>
            <w:vMerge w:val="restart"/>
            <w:tcBorders>
              <w:top w:val="single" w:sz="4" w:space="0" w:color="A6A6A6" w:themeColor="background1" w:themeShade="A6"/>
            </w:tcBorders>
          </w:tcPr>
          <w:p w14:paraId="7F038C02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bookmarkStart w:id="6" w:name="OLE_LINK3"/>
            <w:bookmarkStart w:id="7" w:name="OLE_LINK4"/>
            <w:bookmarkStart w:id="8" w:name="OLE_LINK7"/>
            <w:bookmarkStart w:id="9" w:name="OLE_LINK8"/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  <w:bookmarkEnd w:id="8"/>
            <w:bookmarkEnd w:id="9"/>
          </w:p>
        </w:tc>
        <w:tc>
          <w:tcPr>
            <w:tcW w:w="284" w:type="dxa"/>
            <w:vMerge w:val="restart"/>
            <w:tcBorders>
              <w:top w:val="single" w:sz="4" w:space="0" w:color="A6A6A6" w:themeColor="background1" w:themeShade="A6"/>
            </w:tcBorders>
          </w:tcPr>
          <w:p w14:paraId="461F130D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6A6A6" w:themeColor="background1" w:themeShade="A6"/>
            </w:tcBorders>
          </w:tcPr>
          <w:p w14:paraId="312AA9F9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</w:rPr>
              <w:t>Dal  1 ottobre 2004 al 1 marzo 2011</w:t>
            </w:r>
          </w:p>
        </w:tc>
      </w:tr>
      <w:tr w:rsidR="00D1520D" w14:paraId="26807D4B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1C27E6EF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bookmarkStart w:id="10" w:name="OLE_LINK12"/>
            <w:bookmarkStart w:id="11" w:name="OLE_LINK13"/>
            <w:r>
              <w:rPr>
                <w:rFonts w:ascii="Arial Narrow" w:hAnsi="Arial Narrow"/>
              </w:rPr>
              <w:t>Nome e indirizzo del datore di lavoro</w:t>
            </w:r>
            <w:bookmarkEnd w:id="10"/>
            <w:bookmarkEnd w:id="11"/>
          </w:p>
        </w:tc>
        <w:tc>
          <w:tcPr>
            <w:tcW w:w="284" w:type="dxa"/>
            <w:vMerge w:val="restart"/>
          </w:tcPr>
          <w:p w14:paraId="41D32375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C042807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di Psicomotricità della dott.sa Barbieri - Lodi </w:t>
            </w:r>
          </w:p>
        </w:tc>
      </w:tr>
      <w:tr w:rsidR="00D1520D" w14:paraId="0FDF4524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2A537D8A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bookmarkStart w:id="12" w:name="OLE_LINK14"/>
            <w:bookmarkStart w:id="13" w:name="OLE_LINK15"/>
            <w:r>
              <w:rPr>
                <w:rFonts w:ascii="Arial Narrow" w:hAnsi="Arial Narrow"/>
              </w:rPr>
              <w:t>Tipo di azienda o settore</w:t>
            </w:r>
            <w:bookmarkEnd w:id="12"/>
            <w:bookmarkEnd w:id="13"/>
          </w:p>
        </w:tc>
        <w:tc>
          <w:tcPr>
            <w:tcW w:w="284" w:type="dxa"/>
            <w:vMerge w:val="restart"/>
          </w:tcPr>
          <w:p w14:paraId="6003E20F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10044BDE" w14:textId="5DA14FB2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Abilitazione dei DSA</w:t>
            </w:r>
            <w:r w:rsidR="00F315D4">
              <w:rPr>
                <w:rFonts w:ascii="Arial Narrow" w:hAnsi="Arial Narrow"/>
              </w:rPr>
              <w:t>, BES</w:t>
            </w:r>
            <w:r>
              <w:rPr>
                <w:rFonts w:ascii="Arial Narrow" w:hAnsi="Arial Narrow"/>
              </w:rPr>
              <w:t xml:space="preserve"> e dei problemi di apprendimento </w:t>
            </w:r>
          </w:p>
        </w:tc>
      </w:tr>
      <w:tr w:rsidR="00D1520D" w14:paraId="303B81D4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036C201E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bookmarkStart w:id="14" w:name="OLE_LINK16"/>
            <w:bookmarkStart w:id="15" w:name="OLE_LINK17"/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  <w:bookmarkEnd w:id="14"/>
            <w:bookmarkEnd w:id="15"/>
          </w:p>
        </w:tc>
        <w:tc>
          <w:tcPr>
            <w:tcW w:w="284" w:type="dxa"/>
            <w:vMerge w:val="restart"/>
          </w:tcPr>
          <w:p w14:paraId="6618CE8D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60B8E524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Terapista della Visuo-Cognizione</w:t>
            </w:r>
          </w:p>
        </w:tc>
      </w:tr>
      <w:tr w:rsidR="00D1520D" w14:paraId="15EB4BBF" w14:textId="77777777" w:rsidTr="00D1520D">
        <w:trPr>
          <w:trHeight w:val="249"/>
        </w:trPr>
        <w:tc>
          <w:tcPr>
            <w:tcW w:w="3051" w:type="dxa"/>
          </w:tcPr>
          <w:p w14:paraId="75F05D22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bookmarkStart w:id="16" w:name="OLE_LINK20"/>
            <w:bookmarkStart w:id="17" w:name="OLE_LINK21"/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  <w:bookmarkEnd w:id="16"/>
            <w:bookmarkEnd w:id="17"/>
          </w:p>
        </w:tc>
        <w:tc>
          <w:tcPr>
            <w:tcW w:w="284" w:type="dxa"/>
          </w:tcPr>
          <w:p w14:paraId="2131C742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0DB5E3A8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Collaboratore Esterno e Terapista </w:t>
            </w:r>
            <w:r w:rsidR="00934C4E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 loco</w:t>
            </w:r>
          </w:p>
        </w:tc>
      </w:tr>
      <w:bookmarkEnd w:id="6"/>
      <w:bookmarkEnd w:id="7"/>
      <w:tr w:rsidR="00D1520D" w14:paraId="07FEC596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7EC59C33" w14:textId="1477A724" w:rsidR="00D1520D" w:rsidRDefault="00360C13" w:rsidP="00D1520D">
            <w:pPr>
              <w:pStyle w:val="Aaoeeu"/>
              <w:widowControl/>
              <w:rPr>
                <w:rFonts w:ascii="Arial Narrow" w:hAnsi="Arial Narrow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9A365" wp14:editId="7426295B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137372</wp:posOffset>
                      </wp:positionV>
                      <wp:extent cx="6722745" cy="847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2745" cy="84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45pt,10.8pt" to="528.9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RklasCAAChBQAADgAAAGRycy9lMm9Eb2MueG1srFTBjpswEL1X6j9Y3FkgIUDQktUuSXrZtlF3&#10;q54dbIJVYyPbCYmq/nvHJqGbbQ9VtRyQx555fjPzxrd3x5ajA1WaSVF40U3oISoqSZjYFd7X57Wf&#10;eUgbLAjmUtDCO1Ht3S3ev7vtu5xOZCM5oQoBiNB53xVeY0yXB4GuGtpifSM7KuCwlqrFBky1C4jC&#10;PaC3PJiEYRL0UpFOyYpqDbvL4dBbOPy6ppX5XNeaGsQLD7gZ91fuv7X/YHGL853CXcOqMw38Hyxa&#10;zARcOkItscFor9gfUC2rlNSyNjeVbANZ16yiLgfIJgpfZfPU4I66XKA4uhvLpN8Otvp02CjESOFB&#10;owRuoUWPTFA0sZXpO52DQyk2yuZWHcVT9yir7xoJWTZY7Khj+HzqICyyEcFViDV0B/jb/qMk4IP3&#10;RroyHWvVWkgoADq6bpzGbtCjQRVsJulkksYzD1VwlsWpw8f5JbRT2nygskV2UXgcWDtofHjUxlLB&#10;+cXF3iTkmnHu2s0F6gtvPk1CF6AlZ8QeWjetdtuSK3TAVjDuO9975dYyA7LlrAVmoxPOG4rJShB3&#10;i8GMD2tgwoUFp06QAz2wjgaWbh8ydmL5MQ/nq2yVxX48SVZ+HBLi36/L2E/WUTpbTpdluYx+WtZR&#10;nDeMECos8Ytwo/jfhHEeoUFyo3THCgXX6K6UQPaa6f16FqbxNPPTdDb14ykN/YdsXfr3ZZQk6eqh&#10;fFi9Yrpy2eu3ITuW0rKSe+jGU0N6tOV79QWDmpPpLIR5J8xqY5qF87k1YPAn6dAvhPkOXqzKKA8p&#10;ab4x0zgxWxlazL8Jwe5j3jV4kEcaz+fZRR2DblytRjpD5S5Nt9bYtnMxftcWRHIRhBsiOzfDBG4l&#10;OW3UZbjgHXBB5zfLPjQvbVi/fFkXvwAAAP//AwBQSwMEFAAGAAgAAAAhAMY1g+HdAAAACAEAAA8A&#10;AABkcnMvZG93bnJldi54bWxMj8FOwzAQRO9I/IO1SFxQ67SChoQ4FULqCfVAygds4yWJsNdR7LZp&#10;vr7OCY47M5p9U2xHa8SZBt85VrBaJiCIa6c7bhR8H3aLVxA+IGs0jknBlTxsy/u7AnPtLvxF5yo0&#10;Ipawz1FBG0KfS+nrliz6peuJo/fjBoshnkMj9YCXWG6NXCfJRlrsOH5osaePlurf6mQVNPun595P&#10;1fRp0nrM6Jql02Gv1OPD+P4GItAY/sIw40d0KCPT0Z1Ye2EULLIYVLBebUDMdvKSxinHWUlBloX8&#10;P6C8AQAA//8DAFBLAQItABQABgAIAAAAIQDkmcPA+wAAAOEBAAATAAAAAAAAAAAAAAAAAAAAAABb&#10;Q29udGVudF9UeXBlc10ueG1sUEsBAi0AFAAGAAgAAAAhACOyauHXAAAAlAEAAAsAAAAAAAAAAAAA&#10;AAAALAEAAF9yZWxzLy5yZWxzUEsBAi0AFAAGAAgAAAAhAGUEZJWrAgAAoQUAAA4AAAAAAAAAAAAA&#10;AAAALAIAAGRycy9lMm9Eb2MueG1sUEsBAi0AFAAGAAgAAAAhAMY1g+HdAAAACAEAAA8AAAAAAAAA&#10;AAAAAAAAAwUAAGRycy9kb3ducmV2LnhtbFBLBQYAAAAABAAEAPMAAAANBgAAAAA=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  <w:p w14:paraId="7E064B1B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527C514E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0647F8FA" w14:textId="77777777" w:rsidR="00D1520D" w:rsidRDefault="00D1520D" w:rsidP="00D1520D">
            <w:pPr>
              <w:pStyle w:val="Aaoeeu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</w:p>
          <w:p w14:paraId="122747EB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Dal 30 settembre 2004 al </w:t>
            </w:r>
            <w:r w:rsidR="00934C4E">
              <w:rPr>
                <w:rFonts w:ascii="Arial Narrow" w:hAnsi="Arial Narrow"/>
              </w:rPr>
              <w:t>30 settembre 2008</w:t>
            </w:r>
          </w:p>
        </w:tc>
      </w:tr>
      <w:tr w:rsidR="00D1520D" w14:paraId="1201BF5A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53EEBC58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08BC664C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3EAD1B6B" w14:textId="77777777" w:rsidR="00D1520D" w:rsidRDefault="00934C4E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Scuola Primaria di Primo Grado G. Carducci</w:t>
            </w:r>
            <w:r w:rsidR="00D15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- C.so Cavour, Pavia</w:t>
            </w:r>
          </w:p>
        </w:tc>
      </w:tr>
      <w:tr w:rsidR="00D1520D" w14:paraId="5A4FBB71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68168D40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4435BADF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C4EE90F" w14:textId="77777777" w:rsidR="00D1520D" w:rsidRDefault="00934C4E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 Gravi</w:t>
            </w:r>
            <w:r w:rsidR="00D1520D">
              <w:rPr>
                <w:rFonts w:ascii="Arial Narrow" w:hAnsi="Arial Narrow"/>
              </w:rPr>
              <w:t xml:space="preserve"> </w:t>
            </w:r>
          </w:p>
        </w:tc>
      </w:tr>
      <w:tr w:rsidR="00D1520D" w14:paraId="535E7717" w14:textId="77777777" w:rsidTr="00D1520D">
        <w:trPr>
          <w:trHeight w:val="249"/>
        </w:trPr>
        <w:tc>
          <w:tcPr>
            <w:tcW w:w="3051" w:type="dxa"/>
            <w:vMerge w:val="restart"/>
          </w:tcPr>
          <w:p w14:paraId="3FD6B378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2AAFDF22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380FDB57" w14:textId="77777777" w:rsidR="00D1520D" w:rsidRDefault="00934C4E" w:rsidP="00D152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Consulente esterno per gli interventi di visuo-cognizione sui gravi</w:t>
            </w:r>
          </w:p>
        </w:tc>
      </w:tr>
      <w:tr w:rsidR="00D1520D" w14:paraId="2C17D4BF" w14:textId="77777777" w:rsidTr="00360C13">
        <w:trPr>
          <w:trHeight w:val="24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6A0B8911" w14:textId="77777777" w:rsidR="00D1520D" w:rsidRDefault="00D1520D" w:rsidP="00D1520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5796379A" w14:textId="77777777" w:rsidR="00D1520D" w:rsidRDefault="00D1520D" w:rsidP="00D1520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38DFF466" w14:textId="77777777" w:rsidR="00D1520D" w:rsidRDefault="00D1520D" w:rsidP="00934C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Collaboratore Esterno </w:t>
            </w:r>
          </w:p>
          <w:p w14:paraId="02AFC4A6" w14:textId="77777777" w:rsidR="006C7831" w:rsidRDefault="006C7831" w:rsidP="00934C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6C7831" w14:paraId="07426841" w14:textId="77777777" w:rsidTr="00360C13">
        <w:trPr>
          <w:trHeight w:val="249"/>
        </w:trPr>
        <w:tc>
          <w:tcPr>
            <w:tcW w:w="3051" w:type="dxa"/>
            <w:vMerge w:val="restart"/>
            <w:tcBorders>
              <w:top w:val="single" w:sz="4" w:space="0" w:color="A6A6A6" w:themeColor="background1" w:themeShade="A6"/>
            </w:tcBorders>
          </w:tcPr>
          <w:p w14:paraId="29495EF5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vMerge w:val="restart"/>
            <w:tcBorders>
              <w:top w:val="single" w:sz="4" w:space="0" w:color="A6A6A6" w:themeColor="background1" w:themeShade="A6"/>
            </w:tcBorders>
          </w:tcPr>
          <w:p w14:paraId="7ECCB6FD" w14:textId="77777777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6A6A6" w:themeColor="background1" w:themeShade="A6"/>
            </w:tcBorders>
          </w:tcPr>
          <w:p w14:paraId="0E950DE3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</w:rPr>
              <w:t>Dal 30 settembre 2002</w:t>
            </w:r>
          </w:p>
        </w:tc>
      </w:tr>
      <w:tr w:rsidR="006C7831" w14:paraId="76C1E3A5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19A62E3A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17482BC8" w14:textId="77777777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6C460C9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Istituto Dosso Verde - Pavia</w:t>
            </w:r>
          </w:p>
        </w:tc>
      </w:tr>
      <w:tr w:rsidR="006C7831" w14:paraId="535CD739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07472EF9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50E1CE03" w14:textId="77777777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01A934D7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Neuropsichiatria Infantile  </w:t>
            </w:r>
          </w:p>
        </w:tc>
      </w:tr>
      <w:tr w:rsidR="006C7831" w14:paraId="47E9D340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2BB98B9D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82DC62D" w14:textId="77777777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F187267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Collaboratore esterno nella gestione congiunta di Problemi di apprendimento</w:t>
            </w:r>
          </w:p>
        </w:tc>
      </w:tr>
      <w:tr w:rsidR="006C7831" w14:paraId="24C67025" w14:textId="77777777" w:rsidTr="006C7831">
        <w:trPr>
          <w:trHeight w:val="249"/>
        </w:trPr>
        <w:tc>
          <w:tcPr>
            <w:tcW w:w="3051" w:type="dxa"/>
          </w:tcPr>
          <w:p w14:paraId="705A256C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4D5AA502" w14:textId="282079D9" w:rsidR="006C7831" w:rsidRDefault="00F315D4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mc:AlternateContent>
                <mc:Choice Requires="wps">
                  <w:drawing>
                    <wp:anchor distT="0" distB="0" distL="114300" distR="114300" simplePos="0" relativeHeight="251657727" behindDoc="1" locked="0" layoutInCell="1" allowOverlap="1" wp14:anchorId="6DAD2FCC" wp14:editId="0DB113A8">
                      <wp:simplePos x="0" y="0"/>
                      <wp:positionH relativeFrom="page">
                        <wp:posOffset>106045</wp:posOffset>
                      </wp:positionH>
                      <wp:positionV relativeFrom="page">
                        <wp:posOffset>-116417</wp:posOffset>
                      </wp:positionV>
                      <wp:extent cx="0" cy="10152380"/>
                      <wp:effectExtent l="0" t="0" r="25400" b="3302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523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8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35pt,-9.1pt" to="8.35pt,7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1PeKoCAACgBQAADgAAAGRycy9lMm9Eb2MueG1srFRRb5swEH6ftP9g+Z0CCQkElVQtSfbSbdXa&#10;ac8ONsGasZHthETT/vvOJmFtt4dpKg/IZ9+dv/vuO1/fHFuBDkwbrmSB46sIIyYrRbncFfjr0ybI&#10;MDKWSEqEkqzAJ2bwzfL9u+u+y9lENUpQphEkkSbvuwI31nZ5GJqqYS0xV6pjEg5rpVtiwdS7kGrS&#10;Q/ZWhJMomoe90rTTqmLGwO5qOMRLn7+uWWU/17VhFokCAzbr/9r/t+4fLq9JvtOka3h1hkH+A0VL&#10;uIRLx1QrYgnaa/5HqpZXWhlV26tKtaGqa14xXwNUE0evqnlsSMd8LUCO6UaazNulrT4dHjTitMAJ&#10;RpK00KJ7LhlKHDN9Z3JwKOWDdrVVR/nY3avqu0FSlQ2RO+YRPp06CItdRPgixBmmg/zb/qOi4EP2&#10;VnmajrVuXUogAB19N05jN9jRomrYrGA3juLZZJr5VoUkv0R22tgPTLXILQosALTPTA73xjokJL+4&#10;uIuk2nAhfLeFRH2BF9N55AOMEpy6Q+dm9G5bCo0OxOnFf74sOHnu1nILqhW8LXA2OpG8YYSuJfW3&#10;WMLFsAYkQrrkzOtxgAfW0cLS70PBXis/FtFina2zJEgm83WQRJQGt5syCeabOJ2tpquyXMU/Heo4&#10;yRtOKZMO+EW3cfJvujhP0KC4UbkjQ+HL7J5KAPsS6e1mFqXJNAvSdDYNkimLgrtsUwa3ZTyfp+u7&#10;8m79CunaV2/eBuxIpUOl9tCNx4b2aCv2+gsBMc+nswjGnXKnDRDPYuEMmPtJOvQLEbGDB6uyGiOt&#10;7DduG69lp0KX829CcPtEdA0Z5JEmi0V2UcegG8/VCGdg7tJ0Z41tO5Pxm1sQyUUQfobc2AwDuFX0&#10;9KAvswXPgA86P1nunXluw/r5w7r8BQAA//8DAFBLAwQUAAYACAAAACEAEC+rP98AAAAKAQAADwAA&#10;AGRycy9kb3ducmV2LnhtbEyPwW6DMBBE75X6D9ZW6qVKTKIWCMFEVaWeqhxK8gEO3gAqXiPsJISv&#10;73JqT6vZHc2+yXej7cQVB986UrBaRiCQKmdaqhUcD5+LFIQPmozuHKGCO3rYFY8Puc6Mu9E3XstQ&#10;Cw4hn2kFTQh9JqWvGrTaL12PxLezG6wOLIdamkHfONx2ch1FsbS6Jf7Q6B4/Gqx+yotVUO9fXns/&#10;ldNXl1TjBu+bZDrslXp+Gt+3IAKO4c8MMz6jQ8FMJ3ch40XHOk7YqWCxStcgZsO8OPF8S6MYZJHL&#10;/xWKXwAAAP//AwBQSwECLQAUAAYACAAAACEA5JnDwPsAAADhAQAAEwAAAAAAAAAAAAAAAAAAAAAA&#10;W0NvbnRlbnRfVHlwZXNdLnhtbFBLAQItABQABgAIAAAAIQAjsmrh1wAAAJQBAAALAAAAAAAAAAAA&#10;AAAAACwBAABfcmVscy8ucmVsc1BLAQItABQABgAIAAAAIQBjbU94qgIAAKAFAAAOAAAAAAAAAAAA&#10;AAAAACwCAABkcnMvZTJvRG9jLnhtbFBLAQItABQABgAIAAAAIQAQL6s/3wAAAAoBAAAPAAAAAAAA&#10;AAAAAAAAAAIFAABkcnMvZG93bnJldi54bWxQSwUGAAAAAAQABADzAAAADgYAAAAA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</w:tcPr>
          <w:p w14:paraId="29791279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Terapista della Visuo-Cognizione</w:t>
            </w:r>
          </w:p>
        </w:tc>
      </w:tr>
    </w:tbl>
    <w:p w14:paraId="6BC8FA27" w14:textId="2D1F62DD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6C7831" w14:paraId="349E1AE7" w14:textId="77777777" w:rsidTr="00360C13">
        <w:trPr>
          <w:trHeight w:val="249"/>
        </w:trPr>
        <w:tc>
          <w:tcPr>
            <w:tcW w:w="3051" w:type="dxa"/>
            <w:vMerge w:val="restart"/>
            <w:tcBorders>
              <w:top w:val="single" w:sz="4" w:space="0" w:color="A6A6A6" w:themeColor="background1" w:themeShade="A6"/>
            </w:tcBorders>
          </w:tcPr>
          <w:p w14:paraId="1831ABA6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vMerge w:val="restart"/>
            <w:tcBorders>
              <w:top w:val="single" w:sz="4" w:space="0" w:color="A6A6A6" w:themeColor="background1" w:themeShade="A6"/>
            </w:tcBorders>
          </w:tcPr>
          <w:p w14:paraId="4492ADFC" w14:textId="4ED15E5A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6A6A6" w:themeColor="background1" w:themeShade="A6"/>
            </w:tcBorders>
          </w:tcPr>
          <w:p w14:paraId="4A297C9B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</w:rPr>
              <w:t>Dal 1 gennaio 1989</w:t>
            </w:r>
          </w:p>
        </w:tc>
      </w:tr>
      <w:tr w:rsidR="006C7831" w14:paraId="0C20F40B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307AEC88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76D0E45C" w14:textId="5E79BD26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6D59E26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Ottica Morgan snc – C.so Cavour 27, Pavia</w:t>
            </w:r>
          </w:p>
        </w:tc>
      </w:tr>
      <w:tr w:rsidR="006C7831" w14:paraId="1BADE537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673F1479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7A0154EC" w14:textId="2D200381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2023E250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Ottica e Optometria </w:t>
            </w:r>
          </w:p>
        </w:tc>
      </w:tr>
      <w:tr w:rsidR="006C7831" w14:paraId="63A28E98" w14:textId="77777777" w:rsidTr="006C7831">
        <w:trPr>
          <w:trHeight w:val="249"/>
        </w:trPr>
        <w:tc>
          <w:tcPr>
            <w:tcW w:w="3051" w:type="dxa"/>
            <w:vMerge w:val="restart"/>
          </w:tcPr>
          <w:p w14:paraId="793F33C3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8B1B64E" w14:textId="28451E03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24AB888F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Pratica Privata</w:t>
            </w:r>
          </w:p>
        </w:tc>
      </w:tr>
      <w:tr w:rsidR="006C7831" w14:paraId="42D127F7" w14:textId="77777777" w:rsidTr="006C7831">
        <w:trPr>
          <w:trHeight w:val="249"/>
        </w:trPr>
        <w:tc>
          <w:tcPr>
            <w:tcW w:w="3051" w:type="dxa"/>
          </w:tcPr>
          <w:p w14:paraId="6E454358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723576E9" w14:textId="7CE1EBEF" w:rsidR="006C7831" w:rsidRDefault="006C7831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081FB0E0" w14:textId="77777777" w:rsidR="006C7831" w:rsidRDefault="006C7831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Optoemtrista, Contattologo, Terapista della Visuo-Cognizione</w:t>
            </w:r>
          </w:p>
        </w:tc>
      </w:tr>
      <w:tr w:rsidR="00F315D4" w14:paraId="7CE91915" w14:textId="77777777" w:rsidTr="006C7831">
        <w:trPr>
          <w:trHeight w:val="249"/>
        </w:trPr>
        <w:tc>
          <w:tcPr>
            <w:tcW w:w="3051" w:type="dxa"/>
          </w:tcPr>
          <w:p w14:paraId="6AD2EF24" w14:textId="77777777" w:rsidR="00F315D4" w:rsidRDefault="00F315D4" w:rsidP="00F315D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</w:tcPr>
          <w:p w14:paraId="392D3030" w14:textId="77777777" w:rsidR="00F315D4" w:rsidRDefault="00F315D4" w:rsidP="006C783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59E81E0" w14:textId="77777777" w:rsidR="00F315D4" w:rsidRDefault="00F315D4" w:rsidP="006C7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</w:tbl>
    <w:p w14:paraId="6CF6F71C" w14:textId="77777777" w:rsidR="00D1520D" w:rsidRDefault="00D1520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12312" w14:paraId="25F5B10F" w14:textId="77777777">
        <w:trPr>
          <w:trHeight w:val="275"/>
        </w:trPr>
        <w:tc>
          <w:tcPr>
            <w:tcW w:w="3051" w:type="dxa"/>
            <w:vMerge w:val="restart"/>
          </w:tcPr>
          <w:p w14:paraId="5972D8D8" w14:textId="77777777" w:rsidR="00812312" w:rsidRDefault="008123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Istruzione e formazione</w:t>
            </w:r>
          </w:p>
        </w:tc>
      </w:tr>
    </w:tbl>
    <w:p w14:paraId="5D965714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28008EF3" w14:textId="77777777" w:rsidTr="00A66276">
        <w:trPr>
          <w:trHeight w:val="249"/>
        </w:trPr>
        <w:tc>
          <w:tcPr>
            <w:tcW w:w="3051" w:type="dxa"/>
            <w:vMerge w:val="restart"/>
          </w:tcPr>
          <w:p w14:paraId="6B9770CE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bookmarkStart w:id="18" w:name="OLE_LINK9"/>
            <w:bookmarkStart w:id="19" w:name="OLE_LINK10"/>
            <w:bookmarkStart w:id="20" w:name="OLE_LINK11"/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2BCF872C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3817208" w14:textId="77777777" w:rsidR="00812312" w:rsidRDefault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Accademico 2011-2012</w:t>
            </w:r>
          </w:p>
        </w:tc>
      </w:tr>
      <w:tr w:rsidR="00812312" w14:paraId="74CBD5D0" w14:textId="77777777" w:rsidTr="00A66276">
        <w:trPr>
          <w:trHeight w:val="249"/>
        </w:trPr>
        <w:tc>
          <w:tcPr>
            <w:tcW w:w="3051" w:type="dxa"/>
            <w:vMerge w:val="restart"/>
          </w:tcPr>
          <w:p w14:paraId="3878C549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0C356687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77AAF6D2" w14:textId="77777777" w:rsidR="00812312" w:rsidRDefault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Università degli Studi di Pavia</w:t>
            </w:r>
          </w:p>
        </w:tc>
      </w:tr>
      <w:tr w:rsidR="00812312" w14:paraId="1602958B" w14:textId="77777777" w:rsidTr="00A66276">
        <w:trPr>
          <w:trHeight w:val="249"/>
        </w:trPr>
        <w:tc>
          <w:tcPr>
            <w:tcW w:w="3051" w:type="dxa"/>
            <w:vMerge w:val="restart"/>
          </w:tcPr>
          <w:p w14:paraId="4AD692C2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24C9029B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4E75BDE3" w14:textId="77777777" w:rsidR="00812312" w:rsidRDefault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“Sostegno all’apprendimento: strumenti di valutazione ed intervento”</w:t>
            </w:r>
          </w:p>
        </w:tc>
      </w:tr>
      <w:tr w:rsidR="00812312" w14:paraId="68F7DF5B" w14:textId="77777777" w:rsidTr="00A66276">
        <w:trPr>
          <w:trHeight w:val="249"/>
        </w:trPr>
        <w:tc>
          <w:tcPr>
            <w:tcW w:w="3051" w:type="dxa"/>
            <w:vMerge w:val="restart"/>
          </w:tcPr>
          <w:p w14:paraId="7C2FB46F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4D29F657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DDC56B9" w14:textId="77777777" w:rsidR="00812312" w:rsidRDefault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Corso di Perfezionamento</w:t>
            </w:r>
          </w:p>
        </w:tc>
      </w:tr>
      <w:tr w:rsidR="00812312" w14:paraId="41427CF9" w14:textId="77777777" w:rsidTr="00A66276">
        <w:trPr>
          <w:trHeight w:val="269"/>
        </w:trPr>
        <w:tc>
          <w:tcPr>
            <w:tcW w:w="3051" w:type="dxa"/>
            <w:vMerge w:val="restart"/>
          </w:tcPr>
          <w:p w14:paraId="08409255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Livello nella classificazione nazionale (se pertinente)</w:t>
            </w:r>
          </w:p>
        </w:tc>
        <w:tc>
          <w:tcPr>
            <w:tcW w:w="284" w:type="dxa"/>
            <w:vMerge w:val="restart"/>
          </w:tcPr>
          <w:p w14:paraId="303A8C6A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1298790" w14:textId="77777777" w:rsidR="00812312" w:rsidRDefault="008123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A66276" w14:paraId="58C2D05B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2EC1383F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45978FEB" w14:textId="77777777" w:rsidR="00A66276" w:rsidRDefault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62790BB3" w14:textId="77777777" w:rsidR="00A66276" w:rsidRDefault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bookmarkEnd w:id="18"/>
      <w:bookmarkEnd w:id="19"/>
      <w:bookmarkEnd w:id="20"/>
      <w:tr w:rsidR="00A66276" w14:paraId="4122A5A4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44C01657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1825D4EF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7E6699AE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Accademico 2010-2011</w:t>
            </w:r>
          </w:p>
        </w:tc>
      </w:tr>
      <w:tr w:rsidR="00A66276" w14:paraId="02FBF2FE" w14:textId="77777777" w:rsidTr="00A66276">
        <w:trPr>
          <w:trHeight w:val="269"/>
        </w:trPr>
        <w:tc>
          <w:tcPr>
            <w:tcW w:w="3051" w:type="dxa"/>
          </w:tcPr>
          <w:p w14:paraId="6939611D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594F7BE3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595091F3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Università degli Studi di Pavia</w:t>
            </w:r>
          </w:p>
        </w:tc>
      </w:tr>
      <w:tr w:rsidR="00A66276" w14:paraId="19EEBAB7" w14:textId="77777777" w:rsidTr="00A66276">
        <w:trPr>
          <w:trHeight w:val="269"/>
        </w:trPr>
        <w:tc>
          <w:tcPr>
            <w:tcW w:w="3051" w:type="dxa"/>
          </w:tcPr>
          <w:p w14:paraId="16A5BA57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6EEA5AB2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2FA64D42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“Scienze e Tecniche Psicologiche dela Riabilitazione”</w:t>
            </w:r>
          </w:p>
        </w:tc>
      </w:tr>
      <w:tr w:rsidR="00A66276" w14:paraId="0B144564" w14:textId="77777777" w:rsidTr="00A66276">
        <w:trPr>
          <w:trHeight w:val="269"/>
        </w:trPr>
        <w:tc>
          <w:tcPr>
            <w:tcW w:w="3051" w:type="dxa"/>
          </w:tcPr>
          <w:p w14:paraId="767DBADF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5076E649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7C6D604C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Laurea Triennale</w:t>
            </w:r>
          </w:p>
        </w:tc>
      </w:tr>
      <w:tr w:rsidR="00A66276" w14:paraId="58AEF99A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23B6B185" w14:textId="77777777" w:rsidR="00A66276" w:rsidRDefault="00A66276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Livello nella classificazione nazionale (se pertinente)</w:t>
            </w:r>
          </w:p>
          <w:p w14:paraId="32C50AE4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4C3FA2EC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405A0642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A66276" w14:paraId="263EB739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4BAA6ACD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63D01CDA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41EFC3FE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ottobre 2003</w:t>
            </w:r>
          </w:p>
        </w:tc>
      </w:tr>
      <w:tr w:rsidR="00A66276" w14:paraId="187395AB" w14:textId="77777777" w:rsidTr="00A66276">
        <w:trPr>
          <w:trHeight w:val="269"/>
        </w:trPr>
        <w:tc>
          <w:tcPr>
            <w:tcW w:w="3051" w:type="dxa"/>
          </w:tcPr>
          <w:p w14:paraId="4F07D847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7B00FC13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6FD34E66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of Optometrists in Vision Development – Phoenis, AZ, USA</w:t>
            </w:r>
          </w:p>
        </w:tc>
      </w:tr>
      <w:tr w:rsidR="00A66276" w14:paraId="07ED828E" w14:textId="77777777" w:rsidTr="00A66276">
        <w:trPr>
          <w:trHeight w:val="269"/>
        </w:trPr>
        <w:tc>
          <w:tcPr>
            <w:tcW w:w="3051" w:type="dxa"/>
          </w:tcPr>
          <w:p w14:paraId="25418947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5E3C3F8F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485F37D3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Terapia della Visuo-Cognizione</w:t>
            </w:r>
          </w:p>
        </w:tc>
      </w:tr>
      <w:tr w:rsidR="00A66276" w14:paraId="6AEEF0D8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3DB64074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13D364D4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2FCFE5D2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Certified in Vision Development and Therapy</w:t>
            </w:r>
          </w:p>
          <w:p w14:paraId="55B063BB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A66276" w14:paraId="30AFC869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6B9A8E98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235D4E70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4D96E3D9" w14:textId="77777777" w:rsidR="00A66276" w:rsidRDefault="00A66276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Anno Accademico </w:t>
            </w:r>
            <w:r w:rsidR="008A08C2">
              <w:rPr>
                <w:rFonts w:ascii="Arial Narrow" w:hAnsi="Arial Narrow"/>
              </w:rPr>
              <w:t>1998</w:t>
            </w:r>
            <w:r>
              <w:rPr>
                <w:rFonts w:ascii="Arial Narrow" w:hAnsi="Arial Narrow"/>
              </w:rPr>
              <w:t>-</w:t>
            </w:r>
            <w:r w:rsidR="008A08C2">
              <w:rPr>
                <w:rFonts w:ascii="Arial Narrow" w:hAnsi="Arial Narrow"/>
              </w:rPr>
              <w:t>1999</w:t>
            </w:r>
          </w:p>
        </w:tc>
      </w:tr>
      <w:tr w:rsidR="00A66276" w14:paraId="35250BCF" w14:textId="77777777" w:rsidTr="00A66276">
        <w:trPr>
          <w:trHeight w:val="269"/>
        </w:trPr>
        <w:tc>
          <w:tcPr>
            <w:tcW w:w="3051" w:type="dxa"/>
          </w:tcPr>
          <w:p w14:paraId="62A8300C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69481645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0D8B5413" w14:textId="77777777" w:rsidR="00A66276" w:rsidRDefault="008A08C2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Pacific University College of Optometry</w:t>
            </w:r>
          </w:p>
        </w:tc>
      </w:tr>
      <w:tr w:rsidR="00A66276" w14:paraId="2D7A6362" w14:textId="77777777" w:rsidTr="00A66276">
        <w:trPr>
          <w:trHeight w:val="269"/>
        </w:trPr>
        <w:tc>
          <w:tcPr>
            <w:tcW w:w="3051" w:type="dxa"/>
          </w:tcPr>
          <w:p w14:paraId="6942D2CC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439DCAB4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7763921" w14:textId="77777777" w:rsidR="00A66276" w:rsidRDefault="008A08C2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Corso di Optometric Vision Therapy</w:t>
            </w:r>
          </w:p>
        </w:tc>
      </w:tr>
      <w:tr w:rsidR="00A66276" w14:paraId="42C227D6" w14:textId="77777777" w:rsidTr="00A66276">
        <w:trPr>
          <w:trHeight w:val="269"/>
        </w:trPr>
        <w:tc>
          <w:tcPr>
            <w:tcW w:w="3051" w:type="dxa"/>
          </w:tcPr>
          <w:p w14:paraId="4B436983" w14:textId="77777777" w:rsidR="00A66276" w:rsidRDefault="00A66276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7433A84B" w14:textId="77777777" w:rsidR="00A66276" w:rsidRDefault="00A66276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7CCC400D" w14:textId="77777777" w:rsidR="00A66276" w:rsidRDefault="008A08C2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Certificato di Frequentazione</w:t>
            </w:r>
          </w:p>
        </w:tc>
      </w:tr>
      <w:tr w:rsidR="008A08C2" w14:paraId="7DCD0AD9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2D7F12FC" w14:textId="77777777" w:rsidR="008A08C2" w:rsidRDefault="008A08C2" w:rsidP="00A6627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7F082A01" w14:textId="77777777" w:rsidR="008A08C2" w:rsidRDefault="008A08C2" w:rsidP="00A6627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77406E1B" w14:textId="77777777" w:rsidR="008A08C2" w:rsidRDefault="008A08C2" w:rsidP="00A6627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8A08C2" w14:paraId="5A1827C8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3E262F94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59FC0746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34AFDF59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Accademico 1996-1997</w:t>
            </w:r>
          </w:p>
        </w:tc>
      </w:tr>
      <w:tr w:rsidR="008A08C2" w14:paraId="16AFC968" w14:textId="77777777" w:rsidTr="00A66276">
        <w:trPr>
          <w:trHeight w:val="269"/>
        </w:trPr>
        <w:tc>
          <w:tcPr>
            <w:tcW w:w="3051" w:type="dxa"/>
          </w:tcPr>
          <w:p w14:paraId="6BBB045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00A1570B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4894FCB7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Albo degli Optometristi -Piacenza</w:t>
            </w:r>
          </w:p>
        </w:tc>
      </w:tr>
      <w:tr w:rsidR="008A08C2" w14:paraId="6A98B3A0" w14:textId="77777777" w:rsidTr="00A66276">
        <w:trPr>
          <w:trHeight w:val="269"/>
        </w:trPr>
        <w:tc>
          <w:tcPr>
            <w:tcW w:w="3051" w:type="dxa"/>
          </w:tcPr>
          <w:p w14:paraId="70CE605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3851CC7B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351E686B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“Corso di Visual Training Otptomtrico”</w:t>
            </w:r>
          </w:p>
        </w:tc>
      </w:tr>
      <w:tr w:rsidR="008A08C2" w14:paraId="6A2B0444" w14:textId="77777777" w:rsidTr="00A66276">
        <w:trPr>
          <w:trHeight w:val="269"/>
        </w:trPr>
        <w:tc>
          <w:tcPr>
            <w:tcW w:w="3051" w:type="dxa"/>
          </w:tcPr>
          <w:p w14:paraId="7F2FEA65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6C402CC2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75020948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Certificato di Frequentazione</w:t>
            </w:r>
          </w:p>
        </w:tc>
      </w:tr>
      <w:tr w:rsidR="008A08C2" w14:paraId="0879AA7A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0F4FA15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7CEC3028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0C007448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8A08C2" w14:paraId="3F0CB77F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3E8DC643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5FFBDE2A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5C86EBB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Scolastico 1992-1993</w:t>
            </w:r>
          </w:p>
        </w:tc>
      </w:tr>
      <w:tr w:rsidR="008A08C2" w14:paraId="6D0E0773" w14:textId="77777777" w:rsidTr="00A66276">
        <w:trPr>
          <w:trHeight w:val="269"/>
        </w:trPr>
        <w:tc>
          <w:tcPr>
            <w:tcW w:w="3051" w:type="dxa"/>
          </w:tcPr>
          <w:p w14:paraId="65E866F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1FC2034B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7105229E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Istituto E. Fermi - perugia</w:t>
            </w:r>
          </w:p>
        </w:tc>
      </w:tr>
      <w:tr w:rsidR="008A08C2" w14:paraId="626884C7" w14:textId="77777777" w:rsidTr="00A66276">
        <w:trPr>
          <w:trHeight w:val="269"/>
        </w:trPr>
        <w:tc>
          <w:tcPr>
            <w:tcW w:w="3051" w:type="dxa"/>
          </w:tcPr>
          <w:p w14:paraId="4E40B0F3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22D142F4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51025AF7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Analisi Visiva Optometrica</w:t>
            </w:r>
          </w:p>
        </w:tc>
      </w:tr>
      <w:tr w:rsidR="008A08C2" w14:paraId="3A3C1DC2" w14:textId="77777777" w:rsidTr="00A66276">
        <w:trPr>
          <w:trHeight w:val="269"/>
        </w:trPr>
        <w:tc>
          <w:tcPr>
            <w:tcW w:w="3051" w:type="dxa"/>
          </w:tcPr>
          <w:p w14:paraId="5EBAB855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3C3E8040" w14:textId="77777777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44CAFC41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Optometrista</w:t>
            </w:r>
          </w:p>
        </w:tc>
      </w:tr>
      <w:tr w:rsidR="008A08C2" w14:paraId="6E70FC5B" w14:textId="77777777" w:rsidTr="00A66276">
        <w:trPr>
          <w:trHeight w:val="269"/>
        </w:trPr>
        <w:tc>
          <w:tcPr>
            <w:tcW w:w="3051" w:type="dxa"/>
          </w:tcPr>
          <w:p w14:paraId="2F4E74A4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Livello nella classificazione nazionale (se pertinente)</w:t>
            </w:r>
          </w:p>
        </w:tc>
        <w:tc>
          <w:tcPr>
            <w:tcW w:w="284" w:type="dxa"/>
          </w:tcPr>
          <w:p w14:paraId="6FDD9742" w14:textId="770170D9" w:rsidR="008A08C2" w:rsidRDefault="003A2038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548F27" wp14:editId="7F98A4C8">
                      <wp:simplePos x="0" y="0"/>
                      <wp:positionH relativeFrom="page">
                        <wp:posOffset>106045</wp:posOffset>
                      </wp:positionH>
                      <wp:positionV relativeFrom="page">
                        <wp:posOffset>-176530</wp:posOffset>
                      </wp:positionV>
                      <wp:extent cx="0" cy="9953625"/>
                      <wp:effectExtent l="0" t="0" r="25400" b="28575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536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35pt,-13.85pt" to="8.35pt,76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1QMKgCAACfBQAADgAAAGRycy9lMm9Eb2MueG1srFRRb5swEH6ftP9g8U6BQICgkqolyV66rVo7&#10;7dnBJlgzNrKdkGraf9/ZJKzp9jBN5cHymbvP39195+ubY8fRgSrNpCi96Cr0EBW1JEzsSu/r08bP&#10;PaQNFgRzKWjpPVPt3Szfv7se+oLOZCs5oQoBiNDF0Jdea0xfBIGuW9phfSV7KuBnI1WHDZhqFxCF&#10;B0DveDALwzQYpCK9kjXVGk5X409v6fCbhtbmc9NoahAvPeBm3KrcurVrsLzGxU7hvmX1iQb+DxYd&#10;ZgIunaBW2GC0V+wPqI7VSmrZmKtadoFsGlZTlwNkE4WvsnlscU9dLlAc3U9l0m8HW386PCjESOll&#10;HhK4gxbdM0FRYisz9LoAh0o8KJtbfRSP/b2sv2skZNVisaOO4dNzD2GRjQguQqyhe8DfDh8lAR+8&#10;N9KV6diozkJCAdDRdeN56gY9GlSPhzWcLhbzOJ3NHTouzoG90uYDlR2ym9LjwNkB48O9NpYILs4u&#10;9h4hN4xz12wu0ACocRq6AC05I/anddNqt624Qgds5eK+070Xbh0zIFrOutLLJydctBSTtSDuFoMZ&#10;H/fAhAsLTp0cR3pgHQ1s3Tnk66TyYxEu1vk6T/xklq79JCTEv91UiZ9uomy+ildVtYp+WtZRUrSM&#10;ECos8bNso+TfZHEaoFFwk3CnCgWX6K6UQPaS6e1mHmZJnPtZNo/9JKahf5dvKv+2itI0W99Vd+tX&#10;TNcue/02ZKdSWlZyD914bMmAtnyvvmDQchrPQ5h2wqw24jxcLKwBYz/Lxn4hzHfwXtVGeUhJ842Z&#10;1knZitBi/k0I9hzzvsWjPLJkscjP6hh142o10Rkrd266taa2nYrxu7YgkrMg3AjZqRnnbyvJ84M6&#10;jxa8Ai7o9GLZZ+alDfuX7+ryFwAAAP//AwBQSwMEFAAGAAgAAAAhAAYFh5HeAAAACgEAAA8AAABk&#10;cnMvZG93bnJldi54bWxMj8FOwzAMhu9IvENkJC5oSxmwrqXphJA4oR3oeICsMW1F4lRNtnV9etwT&#10;O9m//ev352I7OitOOITOk4LHZQICqfamo0bB9/5jsQERoiajrSdUcMEA2/L2ptC58Wf6wlMVG8Eh&#10;FHKtoI2xz6UMdYtOh6XvkXj34wenI8uhkWbQZw53Vq6SZC2d7ogvtLrH9xbr3+roFDS7h+c+TNX0&#10;adN6zPCSpdN+p9T93fj2CiLiGP/NMOMzOpTMdPBHMkFY1uuUnQoWq5Sb2TAPDlxfnrINyLKQ1y+U&#10;fwAAAP//AwBQSwECLQAUAAYACAAAACEA5JnDwPsAAADhAQAAEwAAAAAAAAAAAAAAAAAAAAAAW0Nv&#10;bnRlbnRfVHlwZXNdLnhtbFBLAQItABQABgAIAAAAIQAjsmrh1wAAAJQBAAALAAAAAAAAAAAAAAAA&#10;ACwBAABfcmVscy8ucmVsc1BLAQItABQABgAIAAAAIQD6XVAwqAIAAJ8FAAAOAAAAAAAAAAAAAAAA&#10;ACwCAABkcnMvZTJvRG9jLnhtbFBLAQItABQABgAIAAAAIQAGBYeR3gAAAAoBAAAPAAAAAAAAAAAA&#10;AAAAAAAFAABkcnMvZG93bnJldi54bWxQSwUGAAAAAAQABADzAAAACwYAAAAA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</w:tcPr>
          <w:p w14:paraId="2300BD75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Scuola Regionale</w:t>
            </w:r>
          </w:p>
        </w:tc>
      </w:tr>
      <w:tr w:rsidR="008A08C2" w14:paraId="4C166B65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7F8E1A81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099BB2FD" w14:textId="08A32CFC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352E4B95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8A08C2" w14:paraId="1449626C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1322DA7C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3B2483E4" w14:textId="5FE2E6D1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02E48831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Accademico 1987-1988</w:t>
            </w:r>
          </w:p>
        </w:tc>
      </w:tr>
      <w:tr w:rsidR="008A08C2" w14:paraId="5D20AF38" w14:textId="77777777" w:rsidTr="00A66276">
        <w:trPr>
          <w:trHeight w:val="269"/>
        </w:trPr>
        <w:tc>
          <w:tcPr>
            <w:tcW w:w="3051" w:type="dxa"/>
          </w:tcPr>
          <w:p w14:paraId="5E517990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76B18038" w14:textId="36096B2D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290EEAA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Università degli Studi di Pavia</w:t>
            </w:r>
          </w:p>
        </w:tc>
      </w:tr>
      <w:tr w:rsidR="008A08C2" w14:paraId="13AD51B9" w14:textId="77777777" w:rsidTr="00A66276">
        <w:trPr>
          <w:trHeight w:val="269"/>
        </w:trPr>
        <w:tc>
          <w:tcPr>
            <w:tcW w:w="3051" w:type="dxa"/>
          </w:tcPr>
          <w:p w14:paraId="49EEF1C7" w14:textId="58F5057A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6EBE317D" w14:textId="5B744501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17D6C38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Recupero e Filologia delle Fonti Musicali</w:t>
            </w:r>
          </w:p>
        </w:tc>
      </w:tr>
      <w:tr w:rsidR="008A08C2" w14:paraId="473A8CAF" w14:textId="77777777" w:rsidTr="00A66276">
        <w:trPr>
          <w:trHeight w:val="269"/>
        </w:trPr>
        <w:tc>
          <w:tcPr>
            <w:tcW w:w="3051" w:type="dxa"/>
          </w:tcPr>
          <w:p w14:paraId="7B24F494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53C7D1D1" w14:textId="0B038913" w:rsidR="008A08C2" w:rsidRDefault="008A08C2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33C9291A" w14:textId="77777777" w:rsidR="008A08C2" w:rsidRDefault="008A08C2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Laurea Quadriennale in Musicologia</w:t>
            </w:r>
          </w:p>
        </w:tc>
      </w:tr>
      <w:tr w:rsidR="001D3266" w14:paraId="3D04CC10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2C33DEEE" w14:textId="77777777" w:rsidR="001D3266" w:rsidRDefault="001D3266" w:rsidP="008A08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5CFC23A1" w14:textId="19640BB0" w:rsidR="001D3266" w:rsidRDefault="001D3266" w:rsidP="008A08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4FEFC927" w14:textId="77777777" w:rsidR="001D3266" w:rsidRDefault="001D3266" w:rsidP="008A08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1D3266" w14:paraId="2EA1ABC3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7C15550E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596CF2B8" w14:textId="3E82CF21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43A867C4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Scolastico 1981-1982</w:t>
            </w:r>
          </w:p>
        </w:tc>
      </w:tr>
      <w:tr w:rsidR="001D3266" w14:paraId="74E24FAF" w14:textId="77777777" w:rsidTr="00A66276">
        <w:trPr>
          <w:trHeight w:val="269"/>
        </w:trPr>
        <w:tc>
          <w:tcPr>
            <w:tcW w:w="3051" w:type="dxa"/>
          </w:tcPr>
          <w:p w14:paraId="0B471E5A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42641340" w14:textId="7AB03DF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4434CB4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Istituto E. Fermi - Perugia</w:t>
            </w:r>
          </w:p>
        </w:tc>
      </w:tr>
      <w:tr w:rsidR="001D3266" w14:paraId="3C961669" w14:textId="77777777" w:rsidTr="00A66276">
        <w:trPr>
          <w:trHeight w:val="269"/>
        </w:trPr>
        <w:tc>
          <w:tcPr>
            <w:tcW w:w="3051" w:type="dxa"/>
          </w:tcPr>
          <w:p w14:paraId="2917D28E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11F54D4F" w14:textId="1BA9D6D0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0AA37A43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Ottica</w:t>
            </w:r>
          </w:p>
        </w:tc>
      </w:tr>
      <w:tr w:rsidR="001D3266" w14:paraId="391E57CD" w14:textId="77777777" w:rsidTr="00A66276">
        <w:trPr>
          <w:trHeight w:val="269"/>
        </w:trPr>
        <w:tc>
          <w:tcPr>
            <w:tcW w:w="3051" w:type="dxa"/>
          </w:tcPr>
          <w:p w14:paraId="64E68B37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7B77AB59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38F56487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Diploma e Abilitazione di Ottico</w:t>
            </w:r>
          </w:p>
        </w:tc>
      </w:tr>
      <w:tr w:rsidR="001D3266" w14:paraId="545B0D13" w14:textId="77777777" w:rsidTr="00360C13">
        <w:trPr>
          <w:trHeight w:val="269"/>
        </w:trPr>
        <w:tc>
          <w:tcPr>
            <w:tcW w:w="3051" w:type="dxa"/>
            <w:tcBorders>
              <w:bottom w:val="single" w:sz="4" w:space="0" w:color="A6A6A6" w:themeColor="background1" w:themeShade="A6"/>
            </w:tcBorders>
          </w:tcPr>
          <w:p w14:paraId="5C1B1542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160B7140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</w:tcPr>
          <w:p w14:paraId="500469C8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</w:tc>
      </w:tr>
      <w:tr w:rsidR="001D3266" w14:paraId="247EC0A7" w14:textId="77777777" w:rsidTr="00360C13">
        <w:trPr>
          <w:trHeight w:val="269"/>
        </w:trPr>
        <w:tc>
          <w:tcPr>
            <w:tcW w:w="3051" w:type="dxa"/>
            <w:tcBorders>
              <w:top w:val="single" w:sz="4" w:space="0" w:color="A6A6A6" w:themeColor="background1" w:themeShade="A6"/>
            </w:tcBorders>
          </w:tcPr>
          <w:p w14:paraId="44116F90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6BF1C319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</w:tcBorders>
          </w:tcPr>
          <w:p w14:paraId="34D6837A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Anno Scolastico 1980-1981</w:t>
            </w:r>
          </w:p>
        </w:tc>
      </w:tr>
      <w:tr w:rsidR="001D3266" w14:paraId="10BD1913" w14:textId="77777777" w:rsidTr="00A66276">
        <w:trPr>
          <w:trHeight w:val="269"/>
        </w:trPr>
        <w:tc>
          <w:tcPr>
            <w:tcW w:w="3051" w:type="dxa"/>
          </w:tcPr>
          <w:p w14:paraId="2DB19EA3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121F9022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5FE935AD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ITC Bordoni</w:t>
            </w:r>
          </w:p>
        </w:tc>
      </w:tr>
      <w:tr w:rsidR="001D3266" w14:paraId="288292FE" w14:textId="77777777" w:rsidTr="00A66276">
        <w:trPr>
          <w:trHeight w:val="269"/>
        </w:trPr>
        <w:tc>
          <w:tcPr>
            <w:tcW w:w="3051" w:type="dxa"/>
          </w:tcPr>
          <w:p w14:paraId="41779E9B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250C7CB2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6B189114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Contabilità e amministrazione</w:t>
            </w:r>
          </w:p>
        </w:tc>
      </w:tr>
      <w:tr w:rsidR="001D3266" w14:paraId="0715AB6A" w14:textId="77777777" w:rsidTr="00A66276">
        <w:trPr>
          <w:trHeight w:val="269"/>
        </w:trPr>
        <w:tc>
          <w:tcPr>
            <w:tcW w:w="3051" w:type="dxa"/>
          </w:tcPr>
          <w:p w14:paraId="344DF550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</w:tcPr>
          <w:p w14:paraId="2DC8CC24" w14:textId="77777777" w:rsidR="001D3266" w:rsidRDefault="001D3266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0B4C3EE6" w14:textId="77777777" w:rsidR="001D3266" w:rsidRDefault="001D3266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Diploma di Ragioneria</w:t>
            </w:r>
          </w:p>
        </w:tc>
      </w:tr>
      <w:tr w:rsidR="00702087" w14:paraId="7D2A5235" w14:textId="77777777" w:rsidTr="00A66276">
        <w:trPr>
          <w:trHeight w:val="269"/>
        </w:trPr>
        <w:tc>
          <w:tcPr>
            <w:tcW w:w="3051" w:type="dxa"/>
          </w:tcPr>
          <w:p w14:paraId="655DBB47" w14:textId="77777777" w:rsidR="00702087" w:rsidRDefault="00702087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14:paraId="57E66E5B" w14:textId="77777777" w:rsidR="006C5BD4" w:rsidRDefault="006C5BD4" w:rsidP="006C5BD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</w:rPr>
            </w:pPr>
          </w:p>
          <w:p w14:paraId="3E24718D" w14:textId="77777777" w:rsidR="00702087" w:rsidRPr="00702087" w:rsidRDefault="00702087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 w:rsidRPr="00702087">
              <w:rPr>
                <w:rFonts w:ascii="Arial Narrow" w:hAnsi="Arial Narrow"/>
                <w:b/>
              </w:rPr>
              <w:t>PUBBLICAZIONI</w:t>
            </w:r>
          </w:p>
          <w:p w14:paraId="1724F58F" w14:textId="77777777" w:rsidR="00702087" w:rsidRDefault="00702087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14:paraId="7FED1F6D" w14:textId="77777777" w:rsidR="00702087" w:rsidRDefault="00702087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6DB8671" w14:textId="40782122" w:rsidR="00702087" w:rsidRDefault="00702087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6EC181FA" w14:textId="77777777" w:rsidR="00702087" w:rsidRDefault="00702087" w:rsidP="001D32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</w:rPr>
            </w:pPr>
          </w:p>
          <w:p w14:paraId="10A4475D" w14:textId="77777777" w:rsidR="00702087" w:rsidRDefault="00702087" w:rsidP="0070208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</w:rPr>
            </w:pPr>
          </w:p>
          <w:p w14:paraId="095271DC" w14:textId="77777777" w:rsidR="00702087" w:rsidRP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702087">
              <w:rPr>
                <w:rFonts w:ascii="Arial Narrow" w:hAnsi="Arial Narrow"/>
              </w:rPr>
              <w:t>Lecce Mario, “</w:t>
            </w:r>
            <w:r w:rsidRPr="00702087">
              <w:rPr>
                <w:rFonts w:ascii="Arial Narrow" w:hAnsi="Arial Narrow"/>
                <w:b/>
                <w:bCs/>
              </w:rPr>
              <w:t>Occhio alla Vista</w:t>
            </w:r>
            <w:r w:rsidRPr="00702087">
              <w:rPr>
                <w:rFonts w:ascii="Arial Narrow" w:hAnsi="Arial Narrow"/>
              </w:rPr>
              <w:t>” - Applicando n° 146 - 1997</w:t>
            </w:r>
          </w:p>
          <w:p w14:paraId="3AE6CBCE" w14:textId="77777777" w:rsidR="00702087" w:rsidRP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702087">
              <w:rPr>
                <w:rFonts w:ascii="Arial Narrow" w:hAnsi="Arial Narrow"/>
              </w:rPr>
              <w:t>Lecce Mario, “</w:t>
            </w:r>
            <w:r w:rsidRPr="00702087">
              <w:rPr>
                <w:rFonts w:ascii="Arial Narrow" w:hAnsi="Arial Narrow"/>
                <w:b/>
                <w:bCs/>
              </w:rPr>
              <w:t>Anche l’occhio riposa se si sta comodi davanti al Monitor - Riferimenti utili e consigli per l’utente di computer e videoterminale</w:t>
            </w:r>
            <w:r w:rsidRPr="00702087">
              <w:rPr>
                <w:rFonts w:ascii="Arial Narrow" w:hAnsi="Arial Narrow"/>
              </w:rPr>
              <w:t>” , Ottica Italiana 160, marzo 1998</w:t>
            </w:r>
          </w:p>
          <w:p w14:paraId="4325713B" w14:textId="77777777" w:rsidR="00702087" w:rsidRP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702087">
              <w:rPr>
                <w:rFonts w:ascii="Arial Narrow" w:hAnsi="Arial Narrow"/>
              </w:rPr>
              <w:t>Lecce Mario, “</w:t>
            </w:r>
            <w:r w:rsidRPr="00702087">
              <w:rPr>
                <w:rFonts w:ascii="Arial Narrow" w:hAnsi="Arial Narrow"/>
                <w:b/>
                <w:bCs/>
              </w:rPr>
              <w:t>Durata eccessiva dei tempi di fissazione dei dislessici: il ruolo della coordinazione binoculare delle saccades</w:t>
            </w:r>
            <w:r w:rsidRPr="00702087">
              <w:rPr>
                <w:rFonts w:ascii="Arial Narrow" w:hAnsi="Arial Narrow"/>
              </w:rPr>
              <w:t>”, Riv. It. Optom vol.31 n.2, apr-giu 2008, pagg 68-84</w:t>
            </w:r>
          </w:p>
          <w:p w14:paraId="0E75C4A5" w14:textId="77777777" w:rsidR="00702087" w:rsidRP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702087">
              <w:rPr>
                <w:rFonts w:ascii="Arial Narrow" w:hAnsi="Arial Narrow"/>
              </w:rPr>
              <w:t>Lecce Mario, “</w:t>
            </w:r>
            <w:r w:rsidRPr="00702087">
              <w:rPr>
                <w:rFonts w:ascii="Arial Narrow" w:hAnsi="Arial Narrow"/>
                <w:b/>
                <w:bCs/>
              </w:rPr>
              <w:t>Movimenti oculari saccadici volontari controllati e automatici: la loro importanza nella lettura per dislessici e normolettori”</w:t>
            </w:r>
            <w:r w:rsidRPr="00702087">
              <w:rPr>
                <w:rFonts w:ascii="Arial Narrow" w:hAnsi="Arial Narrow"/>
              </w:rPr>
              <w:t>, Riv It Optom vol. 32 n.1, gen-mar 2009, pagg. 28-46</w:t>
            </w:r>
          </w:p>
          <w:p w14:paraId="5705AA1C" w14:textId="77777777" w:rsid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702087">
              <w:rPr>
                <w:rFonts w:ascii="Arial Narrow" w:hAnsi="Arial Narrow"/>
              </w:rPr>
              <w:t>Lecce Mario, “</w:t>
            </w:r>
            <w:r w:rsidRPr="00702087">
              <w:rPr>
                <w:rFonts w:ascii="Arial Narrow" w:hAnsi="Arial Narrow"/>
                <w:b/>
                <w:bCs/>
              </w:rPr>
              <w:t>Binocularità e velocità di lettura</w:t>
            </w:r>
            <w:r w:rsidRPr="00702087">
              <w:rPr>
                <w:rFonts w:ascii="Arial Narrow" w:hAnsi="Arial Narrow"/>
              </w:rPr>
              <w:t>”, Dislessia vol.6 n.3, Ottobre 2009, pagg. 323-339</w:t>
            </w:r>
          </w:p>
          <w:p w14:paraId="0F5BC88B" w14:textId="77777777" w:rsidR="00702087" w:rsidRPr="00702087" w:rsidRDefault="00702087" w:rsidP="00A72F1A">
            <w:pPr>
              <w:pStyle w:val="OiaeaeiYiio2"/>
              <w:numPr>
                <w:ilvl w:val="0"/>
                <w:numId w:val="2"/>
              </w:numPr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Lecce Mario, </w:t>
            </w:r>
            <w:r w:rsidR="00A72F1A" w:rsidRPr="006C5BD4">
              <w:rPr>
                <w:rFonts w:ascii="Arial Narrow" w:hAnsi="Arial Narrow"/>
                <w:b/>
              </w:rPr>
              <w:t>“</w:t>
            </w:r>
            <w:r w:rsidR="006C5BD4" w:rsidRPr="006C5BD4">
              <w:rPr>
                <w:rFonts w:ascii="Arial Narrow" w:hAnsi="Arial Narrow"/>
                <w:b/>
              </w:rPr>
              <w:t>Movimenti Oculari di Lettura, Ecologia della Lettura e Paradigmi della Singola Parola”</w:t>
            </w:r>
            <w:r w:rsidR="006C5BD4">
              <w:rPr>
                <w:rFonts w:ascii="Arial Narrow" w:hAnsi="Arial Narrow"/>
              </w:rPr>
              <w:t>, Psicologia Clinica dello Sviluppo (in pubblicazione).</w:t>
            </w:r>
          </w:p>
          <w:p w14:paraId="4F294434" w14:textId="77777777" w:rsidR="00702087" w:rsidRDefault="00702087" w:rsidP="0070208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</w:rPr>
            </w:pPr>
          </w:p>
        </w:tc>
      </w:tr>
      <w:tr w:rsidR="006C5BD4" w14:paraId="46F20103" w14:textId="77777777" w:rsidTr="00A66276">
        <w:trPr>
          <w:trHeight w:val="269"/>
        </w:trPr>
        <w:tc>
          <w:tcPr>
            <w:tcW w:w="3051" w:type="dxa"/>
          </w:tcPr>
          <w:p w14:paraId="5BA0BADB" w14:textId="77777777" w:rsidR="006C5BD4" w:rsidRPr="006C5BD4" w:rsidRDefault="006C5BD4" w:rsidP="001D326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 w:rsidRPr="006C5BD4">
              <w:rPr>
                <w:rFonts w:ascii="Arial Narrow" w:hAnsi="Arial Narrow"/>
                <w:b/>
              </w:rPr>
              <w:t>PRESENTAZIONI E CORSI</w:t>
            </w:r>
          </w:p>
        </w:tc>
        <w:tc>
          <w:tcPr>
            <w:tcW w:w="284" w:type="dxa"/>
          </w:tcPr>
          <w:p w14:paraId="402D4A49" w14:textId="77777777" w:rsidR="006C5BD4" w:rsidRDefault="006C5BD4" w:rsidP="001D32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2487AD7C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Corso per Insegnanti della Scuola Primaria “</w:t>
            </w:r>
            <w:r w:rsidRPr="006C5BD4">
              <w:rPr>
                <w:rFonts w:ascii="Arial Narrow" w:hAnsi="Arial Narrow"/>
                <w:b/>
                <w:bCs/>
              </w:rPr>
              <w:t>La Visione va a Scuola</w:t>
            </w:r>
            <w:r w:rsidRPr="006C5BD4">
              <w:rPr>
                <w:rFonts w:ascii="Arial Narrow" w:hAnsi="Arial Narrow"/>
              </w:rPr>
              <w:t>” - Belgioioso (PV) - 1-2 Aprile 2004</w:t>
            </w:r>
          </w:p>
          <w:p w14:paraId="04173528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Corso per Logopediste e Psicomotriciste - “</w:t>
            </w:r>
            <w:r w:rsidRPr="006C5BD4">
              <w:rPr>
                <w:rFonts w:ascii="Arial Narrow" w:hAnsi="Arial Narrow"/>
                <w:b/>
                <w:bCs/>
              </w:rPr>
              <w:t>Visione e Apprendimento</w:t>
            </w:r>
            <w:r w:rsidRPr="006C5BD4">
              <w:rPr>
                <w:rFonts w:ascii="Arial Narrow" w:hAnsi="Arial Narrow"/>
              </w:rPr>
              <w:t>” - Centro di Psicomotricità di Lodi - 31 marzo, 7 aprile e 14 aprile 2005</w:t>
            </w:r>
          </w:p>
          <w:p w14:paraId="095F0179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Disegnare con il cervello destro - il caso DBG</w:t>
            </w:r>
            <w:r w:rsidRPr="006C5BD4">
              <w:rPr>
                <w:rFonts w:ascii="Arial Narrow" w:hAnsi="Arial Narrow"/>
              </w:rPr>
              <w:t>” - I° Congresso Nazionale di Training Visivo Optometrico - Brindisi - 2-3 Dicembre 2007</w:t>
            </w:r>
          </w:p>
          <w:p w14:paraId="1CC82C71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Tracking a Infrarossi dei movimenti oculari di lettura nei soggetti dislessici (DSA) e nei normolettori: significati visivi e linguistici</w:t>
            </w:r>
            <w:r w:rsidRPr="006C5BD4">
              <w:rPr>
                <w:rFonts w:ascii="Arial Narrow" w:hAnsi="Arial Narrow"/>
              </w:rPr>
              <w:t>” - XXXIV Congresso Nazionale dell’Albo degli Optometristi “Da Galileo al Digitale” - Lecce - Aprile 2008</w:t>
            </w:r>
          </w:p>
          <w:p w14:paraId="465DA858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Corso per Logopediste e Psicomotriciste “</w:t>
            </w:r>
            <w:r w:rsidRPr="006C5BD4">
              <w:rPr>
                <w:rFonts w:ascii="Arial Narrow" w:hAnsi="Arial Narrow"/>
                <w:b/>
                <w:bCs/>
              </w:rPr>
              <w:t>Movimenti oculari di lettura e attenzione</w:t>
            </w:r>
            <w:r w:rsidRPr="006C5BD4">
              <w:rPr>
                <w:rFonts w:ascii="Arial Narrow" w:hAnsi="Arial Narrow"/>
              </w:rPr>
              <w:t>” - Centro di Psicomotricità di Lodi - Maggio 2009</w:t>
            </w:r>
          </w:p>
          <w:p w14:paraId="121001C7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Movimenti Oculari di Lettura: ricerca e nuove teorie</w:t>
            </w:r>
            <w:r w:rsidRPr="006C5BD4">
              <w:rPr>
                <w:rFonts w:ascii="Arial Narrow" w:hAnsi="Arial Narrow"/>
              </w:rPr>
              <w:t>”, Centro Symposium, Stradella (PV) - luglio 2009</w:t>
            </w:r>
          </w:p>
          <w:p w14:paraId="0B20DF8D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Disparità Dinamica delle Vergenze e velocità di Lettura: esiste un nesso?</w:t>
            </w:r>
            <w:r w:rsidRPr="006C5BD4">
              <w:rPr>
                <w:rFonts w:ascii="Arial Narrow" w:hAnsi="Arial Narrow"/>
              </w:rPr>
              <w:t>” - XIX Congresso Nazionale AIRIPA - Ivrea - Ottobre 2010</w:t>
            </w:r>
          </w:p>
          <w:p w14:paraId="072CD6CE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Binocularità e DSA</w:t>
            </w:r>
            <w:r w:rsidRPr="006C5BD4">
              <w:rPr>
                <w:rFonts w:ascii="Arial Narrow" w:hAnsi="Arial Narrow"/>
              </w:rPr>
              <w:t>” - Congresso Istituti Filippin - Paderno del Grappa (TV) - “Non sono studido, non sono pigno, sono dislessico” - Luglio 2011</w:t>
            </w:r>
          </w:p>
          <w:p w14:paraId="5E394140" w14:textId="77777777" w:rsidR="006C5BD4" w:rsidRP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“</w:t>
            </w:r>
            <w:r w:rsidRPr="006C5BD4">
              <w:rPr>
                <w:rFonts w:ascii="Arial Narrow" w:hAnsi="Arial Narrow"/>
                <w:b/>
                <w:bCs/>
              </w:rPr>
              <w:t>Coordinazione Binoculare delle Saccadi e Velocità di Lettura</w:t>
            </w:r>
            <w:r w:rsidRPr="006C5BD4">
              <w:rPr>
                <w:rFonts w:ascii="Arial Narrow" w:hAnsi="Arial Narrow"/>
              </w:rPr>
              <w:t>”, Corso di Perfezionamento “I disturbi dell’apprendimento a scuola, tra ricerca e didattica” - Dipartimento Formazione e Apprendimento DFA-SUPSI - Locarno - 9 settembre 2011</w:t>
            </w:r>
          </w:p>
          <w:p w14:paraId="558918BA" w14:textId="098E3873" w:rsidR="006C5BD4" w:rsidRPr="006C5BD4" w:rsidRDefault="003A2038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375B56E" wp14:editId="33EE63A0">
                      <wp:simplePos x="0" y="0"/>
                      <wp:positionH relativeFrom="page">
                        <wp:posOffset>-59055</wp:posOffset>
                      </wp:positionH>
                      <wp:positionV relativeFrom="page">
                        <wp:posOffset>-24130</wp:posOffset>
                      </wp:positionV>
                      <wp:extent cx="0" cy="1033145"/>
                      <wp:effectExtent l="0" t="0" r="25400" b="33655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31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6pt,-1.85pt" to="-4.6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vEcqgCAACfBQAADgAAAGRycy9lMm9Eb2MueG1srFTBjpswEL1X6j9Y3FkgkEDQktUuSXrZtlF3&#10;q54dbIJVYyPbCYmq/nvHJqGbbQ9VtRws23ie37x549u7Y8vRgSrNpCi86Cb0EBWVJEzsCu/r89rP&#10;PKQNFgRzKWjhnaj27hbv3932XU4nspGcUIUAROi87wqvMabLg0BXDW2xvpEdFfCzlqrFBpZqFxCF&#10;e0BveTAJw1nQS0U6JSuqNewuh5/ewuHXNa3M57rW1CBeeMDNuFG5cWvHYHGL853CXcOqMw38Hyxa&#10;zARcOkItscFor9gfUC2rlNSyNjeVbANZ16yiLgfIJgpfZfPU4I66XEAc3Y0y6beDrT4dNgoxUnhz&#10;DwncQokemaAoscr0nc7hQCk2yuZWHcVT9yir7xoJWTZY7Khj+HzqICyyEcFViF3oDvC3/UdJ4Aze&#10;G+lkOtaqtZAgADq6apzGatCjQdWwWcFuFMZxlEwdOs4vgZ3S5gOVLbKTwuPA2QHjw6M2lgjOL0fs&#10;PUKuGeeu2FygHrKNZ6EL0JIzYn/aY1rttiVX6ICtXdx3vvfqWMsMmJaztvCy8RDOG4rJShB3i8GM&#10;D3NgwoUFp86OAz1YHQ1M3T7k66zyYx7OV9kqS/xkMlv5SUiIf78uE3+2jtLpMl6W5TL6aVlHSd4w&#10;QqiwxC+2jZJ/s8W5gQbDjcYdFQqu0Z2UQPaa6f16GqZJnPlpOo39JKah/5CtS/++jGazdPVQPqxe&#10;MV257PXbkB2ltKzkHqrx1JAebflefcHg5Vk8DaHbCbPeiLNwDuYmDNp+kg71Qpjv4L2qjPKQkuYb&#10;M42zsjWhxfybEew+5l2DB3ukyXyeXdwx+MZpNdIZlLsU3a7Gsp3F+K0tmORiCNdCtmuG/ttKctqo&#10;S2vBK+CCzi+WfWZermH+8l1d/AIAAP//AwBQSwMEFAAGAAgAAAAhAO0mDgDdAAAACAEAAA8AAABk&#10;cnMvZG93bnJldi54bWxMj8FOwzAQRO9I/Qdrkbig1mmhhIQ4FULihHpo2g9w4yWJsNdR7LZpvp6F&#10;C5xWo3manSk2o7PijEPoPClYLhIQSLU3HTUKDvv3+TOIEDUZbT2hgisG2JSzm0Lnxl9oh+cqNoJD&#10;KORaQRtjn0sZ6hadDgvfI7H36QenI8uhkWbQFw53Vq6S5Ek63RF/aHWPby3WX9XJKWi29499mKrp&#10;w6b1mOE1S6f9Vqm72/H1BUTEMf7B8FOfq0PJnY7+RCYIq2CerZjk+5CCYP9XH5lbZwnIspD/B5Tf&#10;AAAA//8DAFBLAQItABQABgAIAAAAIQDkmcPA+wAAAOEBAAATAAAAAAAAAAAAAAAAAAAAAABbQ29u&#10;dGVudF9UeXBlc10ueG1sUEsBAi0AFAAGAAgAAAAhACOyauHXAAAAlAEAAAsAAAAAAAAAAAAAAAAA&#10;LAEAAF9yZWxzLy5yZWxzUEsBAi0AFAAGAAgAAAAhAE+bxHKoAgAAnwUAAA4AAAAAAAAAAAAAAAAA&#10;LAIAAGRycy9lMm9Eb2MueG1sUEsBAi0AFAAGAAgAAAAhAO0mDgDdAAAACAEAAA8AAAAAAAAAAAAA&#10;AAAAAAUAAGRycy9kb3ducmV2LnhtbFBLBQYAAAAABAAEAPMAAAAKBgAAAAA=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6C5BD4" w:rsidRPr="006C5BD4">
              <w:rPr>
                <w:rFonts w:ascii="Arial Narrow" w:hAnsi="Arial Narrow"/>
              </w:rPr>
              <w:t>Corso per Ergoterapisti, Logopedisti e Ortottisti - "</w:t>
            </w:r>
            <w:r w:rsidR="006C5BD4" w:rsidRPr="006C5BD4">
              <w:rPr>
                <w:rFonts w:ascii="Arial Narrow" w:hAnsi="Arial Narrow"/>
                <w:b/>
                <w:bCs/>
              </w:rPr>
              <w:t>I movimenti oculari di lettura</w:t>
            </w:r>
            <w:r w:rsidR="006C5BD4" w:rsidRPr="006C5BD4">
              <w:rPr>
                <w:rFonts w:ascii="Arial Narrow" w:hAnsi="Arial Narrow"/>
              </w:rPr>
              <w:t>" - Associazione Svizzera Ergoterapisti - Sede ASPI - Lugano - 4 e 5 marzo 2013</w:t>
            </w:r>
          </w:p>
          <w:p w14:paraId="078687AB" w14:textId="77777777" w:rsidR="006C5BD4" w:rsidRDefault="006C5BD4" w:rsidP="006C5BD4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 w:rsidRPr="006C5BD4">
              <w:rPr>
                <w:rFonts w:ascii="Arial Narrow" w:hAnsi="Arial Narrow"/>
              </w:rPr>
              <w:t>"</w:t>
            </w:r>
            <w:r w:rsidRPr="006C5BD4">
              <w:rPr>
                <w:rFonts w:ascii="Arial Narrow" w:hAnsi="Arial Narrow"/>
                <w:b/>
                <w:bCs/>
              </w:rPr>
              <w:t>Il caso Alma</w:t>
            </w:r>
            <w:r w:rsidRPr="006C5BD4">
              <w:rPr>
                <w:rFonts w:ascii="Arial Narrow" w:hAnsi="Arial Narrow"/>
              </w:rPr>
              <w:t>". Giornata di studio: "Azione, Percezione e Attenzione" promossa da AIDAI Piemonte - Vercelli, Via Duomo 2 - 6 aprile 2013</w:t>
            </w:r>
          </w:p>
          <w:p w14:paraId="3D7B86DF" w14:textId="0034EDAA" w:rsidR="006C5BD4" w:rsidRDefault="000B7E97" w:rsidP="000B7E97">
            <w:pPr>
              <w:pStyle w:val="OiaeaeiYiio2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napToGrid w:val="0"/>
              <w:spacing w:before="20" w:after="20"/>
              <w:ind w:left="3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Corso per Optometristi – “Movimenti Oculari di Lettura” – Associazione Visivamente – Brindisi – 1 e 2 febbraio 2015</w:t>
            </w:r>
          </w:p>
        </w:tc>
      </w:tr>
    </w:tbl>
    <w:p w14:paraId="4D1DAE6D" w14:textId="77777777" w:rsidR="00812312" w:rsidRDefault="00812312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12312" w14:paraId="0190496B" w14:textId="77777777">
        <w:trPr>
          <w:trHeight w:val="229"/>
        </w:trPr>
        <w:tc>
          <w:tcPr>
            <w:tcW w:w="3051" w:type="dxa"/>
            <w:vMerge w:val="restart"/>
          </w:tcPr>
          <w:p w14:paraId="06B95961" w14:textId="77777777" w:rsidR="00812312" w:rsidRDefault="00A72F1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8833C7" wp14:editId="79374BA1">
                      <wp:simplePos x="0" y="0"/>
                      <wp:positionH relativeFrom="page">
                        <wp:posOffset>2071370</wp:posOffset>
                      </wp:positionH>
                      <wp:positionV relativeFrom="page">
                        <wp:posOffset>24130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1pt,1.9pt" to="163.1pt,7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2b+akCAACfBQAADgAAAGRycy9lMm9Eb2MueG1srFRRb5swEH6ftP9g8U6BQBJAJVVLkr10W7V2&#10;2rODTbBmbGQ7IdG0/76zCazt9jBN5QH57LvP39195+ubU8vRkSrNpCi86Cr0EBWVJEzsC+/r09ZP&#10;PaQNFgRzKWjhnan2blbv3133XU5nspGcUIUAROi87wqvMabLg0BXDW2xvpIdFXBYS9ViA6baB0Th&#10;HtBbHszCcBH0UpFOyYpqDbvr4dBbOfy6ppX5XNeaGsQLD7gZ91fuv7P/YHWN873CXcOqCw38Hyxa&#10;zARcOkGtscHooNgfUC2rlNSyNleVbANZ16yiLgfIJgpfZfPY4I66XKA4upvKpN8Otvp0fFCIkcKL&#10;PSRwCy26Z4Ki2Fam73QODqV4UDa36iQeu3tZfddIyLLBYk8dw6dzB2GRjQhehFhDd4C/6z9KAj74&#10;YKQr06lWrYWEAqCT68Z56gY9GVQNmxXsZvN5NstcpwKcj4Gd0uYDlS2yi8LjwNkB4+O9NpYIzkcX&#10;e4+QW8a5azYXqAfUeBG6AC05I/bQumm135VcoSO2cnGfywpOnru1zIBoOWsLL52ccN5QTDaCuFsM&#10;ZnxYAxMuLDh1chzogXUysHT7kK+Tyo8szDbpJk38ZLbY+ElIiH+7LRN/sY2W83W8Lst19NOyjpK8&#10;YYRQYYmPso2Sf5PFZYAGwU3CnSoUvER3pQSyL5nebufhMolTf7mcx34S09C/S7elf1tGi8Vyc1fe&#10;bV4x3bjs9duQnUppWckDdOOxIT3a8YP6gkHLi3gewrQTZrURp2GWWQPGfrYc+oUw38N7VRnlISXN&#10;N2YaJ2UrQov5NyHYfcy7Bg/yWCZZlo7qGHTjajXRGSo3Nt1aU9suxfhdWxDJKAg3QnZqhvnbSXJ+&#10;UONowSvggi4vln1mntuwfv6urn4BAAD//wMAUEsDBBQABgAIAAAAIQCGWiLb3QAAAAoBAAAPAAAA&#10;ZHJzL2Rvd25yZXYueG1sTI/BTsMwEETvSPyDtUhcEHUItCUhToWQOFU9NO0HuPGSRNjrKHbbNF/P&#10;VhzgtqN5mp0pVqOz4oRD6DwpeJolIJBqbzpqFOx3n4+vIELUZLT1hAouGGBV3t4UOjf+TFs8VbER&#10;HEIh1wraGPtcylC36HSY+R6JvS8/OB1ZDo00gz5zuLMyTZKFdLoj/tDqHj9arL+ro1PQbB5e+jBV&#10;09ou6zHDS7acdhul7u/G9zcQEcf4B8O1PleHkjsd/JFMEFbBc7pIGeWDF7D/qw8MzpMsBVkW8v+E&#10;8gcAAP//AwBQSwECLQAUAAYACAAAACEA5JnDwPsAAADhAQAAEwAAAAAAAAAAAAAAAAAAAAAAW0Nv&#10;bnRlbnRfVHlwZXNdLnhtbFBLAQItABQABgAIAAAAIQAjsmrh1wAAAJQBAAALAAAAAAAAAAAAAAAA&#10;ACwBAABfcmVscy8ucmVsc1BLAQItABQABgAIAAAAIQAJzZv5qQIAAJ8FAAAOAAAAAAAAAAAAAAAA&#10;ACwCAABkcnMvZTJvRG9jLnhtbFBLAQItABQABgAIAAAAIQCGWiLb3QAAAAoBAAAPAAAAAAAAAAAA&#10;AAAAAAEFAABkcnMvZG93bnJldi54bWxQSwUGAAAAAAQABADzAAAACwYAAAAA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812312">
              <w:rPr>
                <w:rFonts w:ascii="Arial Narrow" w:hAnsi="Arial Narrow"/>
                <w:smallCaps/>
                <w:sz w:val="24"/>
              </w:rPr>
              <w:t>Capacità e competenze personali</w:t>
            </w:r>
          </w:p>
          <w:p w14:paraId="0FA6802F" w14:textId="77777777" w:rsidR="00812312" w:rsidRDefault="00812312">
            <w:pPr>
              <w:pStyle w:val="Aeeaoaeaa1"/>
              <w:widowControl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</w:rPr>
              <w:t>.</w:t>
            </w:r>
          </w:p>
        </w:tc>
      </w:tr>
    </w:tbl>
    <w:p w14:paraId="175D4625" w14:textId="77777777" w:rsidR="00812312" w:rsidRDefault="00812312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2FD41CFF" w14:textId="77777777">
        <w:trPr>
          <w:trHeight w:val="272"/>
        </w:trPr>
        <w:tc>
          <w:tcPr>
            <w:tcW w:w="3051" w:type="dxa"/>
            <w:vMerge w:val="restart"/>
          </w:tcPr>
          <w:p w14:paraId="7058BCBA" w14:textId="77777777" w:rsidR="00812312" w:rsidRDefault="008123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174D1542" w14:textId="77777777" w:rsidR="00812312" w:rsidRDefault="008123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03355395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Italiana</w:t>
            </w:r>
          </w:p>
        </w:tc>
      </w:tr>
    </w:tbl>
    <w:p w14:paraId="7769405F" w14:textId="77777777" w:rsidR="00812312" w:rsidRDefault="0081231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33E1155A" w14:textId="77777777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1BD77646" w14:textId="77777777" w:rsidR="00812312" w:rsidRDefault="00812312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Altre lingua</w:t>
            </w:r>
          </w:p>
        </w:tc>
      </w:tr>
      <w:tr w:rsidR="00812312" w14:paraId="53192BFD" w14:textId="77777777">
        <w:trPr>
          <w:trHeight w:val="269"/>
        </w:trPr>
        <w:tc>
          <w:tcPr>
            <w:tcW w:w="3051" w:type="dxa"/>
            <w:vMerge w:val="restart"/>
          </w:tcPr>
          <w:p w14:paraId="5CFCE0D4" w14:textId="77777777" w:rsidR="00812312" w:rsidRDefault="0081231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vMerge w:val="restart"/>
          </w:tcPr>
          <w:p w14:paraId="6C4A1BA0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7212B791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Inglese</w:t>
            </w:r>
          </w:p>
        </w:tc>
      </w:tr>
      <w:tr w:rsidR="00812312" w14:paraId="799415F5" w14:textId="77777777">
        <w:trPr>
          <w:trHeight w:val="249"/>
        </w:trPr>
        <w:tc>
          <w:tcPr>
            <w:tcW w:w="3051" w:type="dxa"/>
            <w:vMerge w:val="restart"/>
          </w:tcPr>
          <w:p w14:paraId="07B95B8F" w14:textId="77777777" w:rsidR="00812312" w:rsidRDefault="0081231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6CFA3DD6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5723201E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Buona</w:t>
            </w:r>
          </w:p>
        </w:tc>
      </w:tr>
      <w:tr w:rsidR="00812312" w14:paraId="325E85E8" w14:textId="77777777">
        <w:trPr>
          <w:trHeight w:val="249"/>
        </w:trPr>
        <w:tc>
          <w:tcPr>
            <w:tcW w:w="3051" w:type="dxa"/>
            <w:vMerge w:val="restart"/>
          </w:tcPr>
          <w:p w14:paraId="411B49E5" w14:textId="77777777" w:rsidR="00812312" w:rsidRDefault="0081231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4EEEB3A0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366DEE5F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Elementare</w:t>
            </w:r>
          </w:p>
        </w:tc>
      </w:tr>
      <w:tr w:rsidR="00812312" w14:paraId="3837A050" w14:textId="77777777">
        <w:trPr>
          <w:trHeight w:val="249"/>
        </w:trPr>
        <w:tc>
          <w:tcPr>
            <w:tcW w:w="3051" w:type="dxa"/>
            <w:vMerge w:val="restart"/>
          </w:tcPr>
          <w:p w14:paraId="6F43F57D" w14:textId="77777777" w:rsidR="00812312" w:rsidRDefault="0081231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1D2D9EF1" w14:textId="77777777" w:rsidR="00812312" w:rsidRDefault="008123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7A3757FE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Elementare</w:t>
            </w:r>
          </w:p>
        </w:tc>
      </w:tr>
    </w:tbl>
    <w:p w14:paraId="490DEC69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0D342620" w14:textId="77777777">
        <w:trPr>
          <w:trHeight w:val="227"/>
        </w:trPr>
        <w:tc>
          <w:tcPr>
            <w:tcW w:w="3051" w:type="dxa"/>
            <w:vMerge w:val="restart"/>
          </w:tcPr>
          <w:p w14:paraId="36335FB2" w14:textId="77777777" w:rsidR="00812312" w:rsidRDefault="008123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14:paraId="6BEB0A8D" w14:textId="77777777" w:rsidR="00812312" w:rsidRDefault="008123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3300A9BA" w14:textId="77777777" w:rsidR="00812312" w:rsidRDefault="008123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3B7C0AA1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Relatore in diversi corsi  relativi a MOvimenti OCulari di Lettura</w:t>
            </w:r>
          </w:p>
          <w:p w14:paraId="20B095F6" w14:textId="5B70C50B" w:rsidR="00322229" w:rsidRDefault="0032222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Collaborazione con Team Riabilitativo</w:t>
            </w:r>
            <w:r w:rsidR="000B7E97">
              <w:rPr>
                <w:rFonts w:ascii="Arial Narrow" w:hAnsi="Arial Narrow"/>
                <w:smallCaps/>
              </w:rPr>
              <w:t xml:space="preserve"> </w:t>
            </w:r>
            <w:bookmarkStart w:id="21" w:name="_GoBack"/>
            <w:bookmarkEnd w:id="21"/>
          </w:p>
          <w:p w14:paraId="3175BF2E" w14:textId="77777777" w:rsidR="00322229" w:rsidRDefault="0032222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14:paraId="24A74802" w14:textId="77777777" w:rsidR="00812312" w:rsidRDefault="00812312">
      <w:pPr>
        <w:pStyle w:val="Aaoeeu"/>
        <w:widowControl/>
        <w:rPr>
          <w:rFonts w:ascii="Arial Narrow" w:hAnsi="Arial Narrow"/>
        </w:rPr>
      </w:pPr>
    </w:p>
    <w:p w14:paraId="408238E9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3ECFA583" w14:textId="77777777">
        <w:trPr>
          <w:trHeight w:val="227"/>
        </w:trPr>
        <w:tc>
          <w:tcPr>
            <w:tcW w:w="3051" w:type="dxa"/>
            <w:vMerge w:val="restart"/>
          </w:tcPr>
          <w:p w14:paraId="5ECE27B9" w14:textId="77777777" w:rsidR="00812312" w:rsidRDefault="008123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14:paraId="25D6BF52" w14:textId="77777777" w:rsidR="00812312" w:rsidRDefault="008123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3A7681D5" w14:textId="77777777" w:rsidR="00812312" w:rsidRDefault="008123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6F5FA86F" w14:textId="77777777" w:rsidR="001D3266" w:rsidRP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1D3266">
              <w:rPr>
                <w:rFonts w:ascii="Arial Narrow" w:hAnsi="Arial Narrow"/>
                <w:b/>
                <w:smallCaps/>
              </w:rPr>
              <w:t>INFORMATICA</w:t>
            </w:r>
          </w:p>
          <w:p w14:paraId="43CDA548" w14:textId="77777777" w:rsidR="00812312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Prtogrammazione Database FileMaker</w:t>
            </w:r>
          </w:p>
          <w:p w14:paraId="434A97D8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Programmazione Xojo (per oggetti)</w:t>
            </w:r>
          </w:p>
          <w:p w14:paraId="1FB00765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 corrente diella Suite Microsoft Office</w:t>
            </w:r>
          </w:p>
          <w:p w14:paraId="3F1883EF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COrrente della Suite Apple iWork</w:t>
            </w:r>
          </w:p>
          <w:p w14:paraId="2A8A444A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di Vari Programmi di elaborazione grafica (suite Adobe – illustrator, PHotoshop, InDesign)</w:t>
            </w:r>
          </w:p>
          <w:p w14:paraId="156A83E8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Costruzione Siti con RapiWeaver</w:t>
            </w:r>
          </w:p>
          <w:p w14:paraId="32531786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Costruzione Diagrammi con OmniGraffle</w:t>
            </w:r>
          </w:p>
          <w:p w14:paraId="38BA4B05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</w:p>
          <w:p w14:paraId="5DDCC266" w14:textId="77777777" w:rsidR="001D3266" w:rsidRPr="00A208ED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A208ED">
              <w:rPr>
                <w:rFonts w:ascii="Arial Narrow" w:hAnsi="Arial Narrow"/>
                <w:b/>
                <w:smallCaps/>
              </w:rPr>
              <w:t>OPTOMETRIA</w:t>
            </w:r>
            <w:r w:rsidR="0031491A">
              <w:rPr>
                <w:rFonts w:ascii="Arial Narrow" w:hAnsi="Arial Narrow"/>
                <w:b/>
                <w:smallCaps/>
              </w:rPr>
              <w:t xml:space="preserve"> &amp; PSICOLOGIA</w:t>
            </w:r>
          </w:p>
          <w:p w14:paraId="791ABD1C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di Forottero</w:t>
            </w:r>
            <w:r w:rsidR="00A208ED">
              <w:rPr>
                <w:rFonts w:ascii="Arial Narrow" w:hAnsi="Arial Narrow"/>
                <w:smallCaps/>
              </w:rPr>
              <w:t>, Autorefrattometro, Lampada a Fessura, Topografo Corneale, Tonometro a soffio, Retinografo</w:t>
            </w:r>
          </w:p>
          <w:p w14:paraId="11D5D742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di tutte le strumentazioni di Terapi della Visione</w:t>
            </w:r>
          </w:p>
          <w:p w14:paraId="53AFAAA9" w14:textId="77777777" w:rsidR="001D3266" w:rsidRDefault="001D32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Uso di Misuratore elementare dei Movimenti Oculari di Lettura</w:t>
            </w:r>
          </w:p>
          <w:p w14:paraId="1532EB44" w14:textId="77777777" w:rsidR="00A208ED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Prescrizione di occhiali per vizi refrattivi</w:t>
            </w:r>
          </w:p>
          <w:p w14:paraId="5D784952" w14:textId="77777777" w:rsidR="00A208ED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Prescrizione Occhiali per la letto-scrittura nei DSA</w:t>
            </w:r>
          </w:p>
          <w:p w14:paraId="6AA1C2C7" w14:textId="77777777" w:rsidR="001D3266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Prescrizione e applicazione lenti a contatto</w:t>
            </w:r>
          </w:p>
          <w:p w14:paraId="5ABA2D06" w14:textId="77777777" w:rsidR="00A208ED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Terapia della Visuo-Cognizione</w:t>
            </w:r>
          </w:p>
          <w:p w14:paraId="335E2C20" w14:textId="77777777" w:rsidR="0031491A" w:rsidRPr="002910D4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Produzione di Relazioni sui deficit della Visuo-Cognizione</w:t>
            </w:r>
          </w:p>
        </w:tc>
      </w:tr>
    </w:tbl>
    <w:p w14:paraId="3F0D5CEB" w14:textId="77777777" w:rsidR="00812312" w:rsidRDefault="00812312">
      <w:pPr>
        <w:pStyle w:val="Aaoeeu"/>
        <w:widowControl/>
        <w:rPr>
          <w:rFonts w:ascii="Arial Narrow" w:hAnsi="Arial Narrow"/>
        </w:rPr>
      </w:pPr>
    </w:p>
    <w:p w14:paraId="7EB28466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12312" w14:paraId="5DFB8F87" w14:textId="77777777">
        <w:trPr>
          <w:trHeight w:val="227"/>
        </w:trPr>
        <w:tc>
          <w:tcPr>
            <w:tcW w:w="3051" w:type="dxa"/>
            <w:vMerge w:val="restart"/>
          </w:tcPr>
          <w:p w14:paraId="218E45E0" w14:textId="77777777" w:rsidR="00812312" w:rsidRDefault="008123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14:paraId="6A1B6FEC" w14:textId="77777777" w:rsidR="00812312" w:rsidRDefault="008123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A1B0DD" w14:textId="77777777" w:rsidR="00812312" w:rsidRDefault="008123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14:paraId="0B0AD8FE" w14:textId="77777777" w:rsidR="00812312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Produzione di Software per la creazione di Tabella per la Terapia Visuo-Cognitiva</w:t>
            </w:r>
          </w:p>
          <w:p w14:paraId="3A333F6C" w14:textId="77777777" w:rsidR="00A208ED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Produzione di Software Tachistoscopico-Saccadico</w:t>
            </w:r>
          </w:p>
          <w:p w14:paraId="5B14E015" w14:textId="77777777" w:rsidR="00A208ED" w:rsidRDefault="00A2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IDEAZIONE di Procedure Riabilitative nel settore Sacadico, Attentivo e percettivo</w:t>
            </w:r>
          </w:p>
          <w:p w14:paraId="4AE57B44" w14:textId="77777777" w:rsidR="002910D4" w:rsidRDefault="002910D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Traduzione di Libri e articoli scientifici dall’inglese</w:t>
            </w:r>
          </w:p>
          <w:p w14:paraId="60B6C049" w14:textId="77777777" w:rsidR="0031491A" w:rsidRDefault="0031491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14:paraId="16BE142C" w14:textId="77777777" w:rsidR="00812312" w:rsidRDefault="0081231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229"/>
      </w:tblGrid>
      <w:tr w:rsidR="0031491A" w14:paraId="72355444" w14:textId="77777777">
        <w:trPr>
          <w:trHeight w:val="275"/>
        </w:trPr>
        <w:tc>
          <w:tcPr>
            <w:tcW w:w="284" w:type="dxa"/>
          </w:tcPr>
          <w:p w14:paraId="1518A591" w14:textId="77777777" w:rsidR="0031491A" w:rsidRDefault="0031491A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6D946D63" w14:textId="77777777" w:rsidR="0031491A" w:rsidRDefault="0031491A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</w:tc>
      </w:tr>
    </w:tbl>
    <w:p w14:paraId="02EEA4BA" w14:textId="77777777" w:rsidR="00812312" w:rsidRDefault="00812312">
      <w:pPr>
        <w:pStyle w:val="Aaoeeu"/>
        <w:widowControl/>
      </w:pPr>
    </w:p>
    <w:sectPr w:rsidR="00812312" w:rsidSect="00360C13">
      <w:footerReference w:type="default" r:id="rId11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7893" w14:textId="77777777" w:rsidR="00360C13" w:rsidRDefault="00360C13">
      <w:r>
        <w:separator/>
      </w:r>
    </w:p>
  </w:endnote>
  <w:endnote w:type="continuationSeparator" w:id="0">
    <w:p w14:paraId="7D6D22AB" w14:textId="77777777" w:rsidR="00360C13" w:rsidRDefault="0036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AA25" w14:textId="77777777" w:rsidR="00360C13" w:rsidRDefault="00360C13">
    <w:pPr>
      <w:pStyle w:val="Pidipagina"/>
      <w:rPr>
        <w:sz w:val="2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1EACB0C9" wp14:editId="6206D14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69A55" w14:textId="77777777" w:rsidR="00360C13" w:rsidRDefault="00360C13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8NYcCAAAaBQAADgAAAGRycy9lMm9Eb2MueG1srFTbjtsgEH2v1H9AvGdtp97d2Iqz2ktTVdpe&#10;pN1+AAEco2KgQGJvq/57B4iz2falquoHPMBwODNzhuXV2Eu059YJrRpcnOUYcUU1E2rb4C+P69kC&#10;I+eJYkRqxRv8xB2+Wr1+tRxMzee605JxiwBEuXowDe68N3WWOdrxnrgzbbiCzVbbnniY2m3GLBkA&#10;vZfZPM8vskFbZqym3DlYvUubeBXx25ZT/6ltHfdINhi4+TjaOG7CmK2WpN5aYjpBDzTIP7DoiVBw&#10;6RHqjniCdlb8AdULarXTrT+jus902wrKYwwQTZH/Fs1DRwyPsUBynDmmyf0/WPpx/9kiwaB2GCnS&#10;Q4ke+ejRjR5REbIzGFeD04MBNz/CcvAMkTpzr+lXh5S+7Yja8mtr9dBxwoBdPJmdHE04LoBshg+a&#10;wTVk53UEGlvbB0BIBgJ0qNLTsTKBCg1XvqkuYYPCTlFW8/l5oJaRejprrPPvuO5RMBpsoe4Rm+zv&#10;nU+uk0vkrqVgayFlnNjt5lZatCegkXX80llpOpJWo07gOpdc49XuFEOqgKR0wEzXpRXgDwTCXogk&#10;CuJHVczL/GZezdYXi8tZ2ZbnMwhuMcuL6qa6yMuqvFv/DAyKsu4EY1zdC8UncRbl3xX/0CZJVlGe&#10;aGhwdQ6pi0Gfsj+EdYg1D98hvy+C7IWHXpWib/Di6ETqUPO3ikHYpPZEyGRnL+nHlEEOpn/MSlRI&#10;EEWShx83I6AE2Ww0ewKtWA3FhLrDAwNGp+13jAZo1ga7bztiOUbyvQK9hc6eDDsZm8kgisLRBnuM&#10;knnr0wuwM1ZsO0BOilb6GjTZiiiYZxZAOUygASP5w2MROvx0Hr2en7TVLwAAAP//AwBQSwMEFAAG&#10;AAgAAAAhAHdAHszZAAAABQEAAA8AAABkcnMvZG93bnJldi54bWxMjs1OwzAQhO9IvIO1SNyo00S0&#10;IWRTQRFcEQGpVzfexlHidRS7bXh73BM9zo9mvnIz20GcaPKdY4TlIgFB3DjdcYvw8/3+kIPwQbFW&#10;g2NC+CUPm+r2plSFdmf+olMdWhFH2BcKwYQwFlL6xpBVfuFG4pgd3GRViHJqpZ7UOY7bQaZJspJW&#10;dRwfjBppa6jp66NFyD7T9c5/1G/bcUdPfe5f+wMbxPu7+eUZRKA5/Jfhgh/RoYpMe3dk7cWAkD8u&#10;Y/Pii5jm6wzEHiHNViCrUl7TV38AAAD//wMAUEsBAi0AFAAGAAgAAAAhAOSZw8D7AAAA4QEAABMA&#10;AAAAAAAAAAAAAAAAAAAAAFtDb250ZW50X1R5cGVzXS54bWxQSwECLQAUAAYACAAAACEAI7Jq4dcA&#10;AACUAQAACwAAAAAAAAAAAAAAAAAsAQAAX3JlbHMvLnJlbHNQSwECLQAUAAYACAAAACEAHih8NYcC&#10;AAAaBQAADgAAAAAAAAAAAAAAAAAsAgAAZHJzL2Uyb0RvYy54bWxQSwECLQAUAAYACAAAACEAd0Ae&#10;zNkAAAAFAQAADwAAAAAAAAAAAAAAAADfBAAAZHJzL2Rvd25yZXYueG1sUEsFBgAAAAAEAAQA8wAA&#10;AOUFAAAAAA==&#10;" stroked="f">
              <v:fill opacity="0"/>
              <v:textbox inset="0,0,0,0">
                <w:txbxContent>
                  <w:p w14:paraId="3A969A55" w14:textId="77777777" w:rsidR="00360C13" w:rsidRDefault="00360C13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360C13" w14:paraId="48F3E498" w14:textId="77777777">
      <w:trPr>
        <w:trHeight w:val="184"/>
      </w:trPr>
      <w:tc>
        <w:tcPr>
          <w:tcW w:w="3051" w:type="dxa"/>
          <w:vMerge w:val="restart"/>
        </w:tcPr>
        <w:p w14:paraId="0E18D9D1" w14:textId="78D267DA" w:rsidR="00360C13" w:rsidRDefault="00360C13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ADAE34" wp14:editId="69217D72">
                    <wp:simplePos x="0" y="0"/>
                    <wp:positionH relativeFrom="column">
                      <wp:posOffset>-370840</wp:posOffset>
                    </wp:positionH>
                    <wp:positionV relativeFrom="paragraph">
                      <wp:posOffset>41698</wp:posOffset>
                    </wp:positionV>
                    <wp:extent cx="7120255" cy="0"/>
                    <wp:effectExtent l="50800" t="25400" r="67945" b="101600"/>
                    <wp:wrapNone/>
                    <wp:docPr id="6" name="Connettore 1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202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3.3pt" to="531.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u727YBAAC9AwAADgAAAGRycy9lMm9Eb2MueG1srFNNbxshEL1Xyn9A3OP9kOJUK69zcJRcqtZK&#10;2x9A2MGLBAwC6l3/+w7Y3lRtpUhVLywD897Me8xuHmZr2BFC1Oh63qxqzsBJHLQ79Pz7t6fbj5zF&#10;JNwgDDro+Qkif9jefNhMvoMWRzQDBEYkLnaT7/mYku+qKsoRrIgr9ODoUmGwIlEYDtUQxETs1lRt&#10;Xa+rCcPgA0qIkU4fz5d8W/iVApm+KBUhMdNz6i2VNZT1Na/VdiO6QxB+1PLShviHLqzQjoouVI8i&#10;CfYj6D+orJYBI6q0kmgrVEpLKBpITVP/pubrKDwULWRO9ItN8f/Rys/HfWB66PmaMycsPdEOnYOU&#10;MABr2Do7NPnYUeLO7cMlin4fstxZBZu/JITNxdXT4irMiUk6vG/aur2740xe76o3oA8xPQNaljc9&#10;N9plwaITx08xUTFKvaZQkBs5ly67dDKQk417AUUiqFhb0GV8YGcCOwp6eCEluNRkKcRXsjNMaWMW&#10;YP0+8JKfoVBGawE374MXRKmMLi1gqx2GvxGk+dqyOudfHTjrzha84nAqj1KsoRkpCi/znIfw17jA&#10;3/667U8AAAD//wMAUEsDBBQABgAIAAAAIQDlRx7W3QAAAAgBAAAPAAAAZHJzL2Rvd25yZXYueG1s&#10;TI/BTsMwEETvSPyDtUhcUGvTiqgKcaoKCXHhQoOQuG3jTRyI11Hspunf43KB486MZt8U29n1YqIx&#10;dJ413C8VCOLam45bDe/V82IDIkRkg71n0nCmANvy+qrA3PgTv9G0j61IJRxy1GBjHHIpQ23JYVj6&#10;gTh5jR8dxnSOrTQjnlK56+VKqUw67Dh9sDjQk6X6e390GprdyKvqXLmXV/z6uAtq+rS+0fr2Zt49&#10;gog0x78wXPATOpSJ6eCPbILoNSweNusU1ZBlIC6+ytZp3OFXkGUh/w8ofwAAAP//AwBQSwECLQAU&#10;AAYACAAAACEA5JnDwPsAAADhAQAAEwAAAAAAAAAAAAAAAAAAAAAAW0NvbnRlbnRfVHlwZXNdLnht&#10;bFBLAQItABQABgAIAAAAIQAjsmrh1wAAAJQBAAALAAAAAAAAAAAAAAAAACwBAABfcmVscy8ucmVs&#10;c1BLAQItABQABgAIAAAAIQA7+7vbtgEAAL0DAAAOAAAAAAAAAAAAAAAAACwCAABkcnMvZTJvRG9j&#10;LnhtbFBLAQItABQABgAIAAAAIQDlRx7W3QAAAAgBAAAPAAAAAAAAAAAAAAAAAA4EAABkcnMvZG93&#10;bnJldi54bWxQSwUGAAAAAAQABADzAAAAGAUAAAAA&#10;" strokecolor="#4f81bd [3204]" strokeweight="2pt">
                    <v:shadow on="t" opacity="24903f" mv:blur="40000f" origin=",.5" offset="0,20000emu"/>
                  </v:line>
                </w:pict>
              </mc:Fallback>
            </mc:AlternateContent>
          </w:r>
        </w:p>
        <w:p w14:paraId="0CD819B9" w14:textId="27D0301C" w:rsidR="00360C13" w:rsidRDefault="00360C13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3A2038">
            <w:rPr>
              <w:i/>
              <w:sz w:val="16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di</w:t>
          </w:r>
        </w:p>
        <w:p w14:paraId="595F7E3C" w14:textId="77777777" w:rsidR="00360C13" w:rsidRDefault="00360C1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>LECCE dott. Mario</w:t>
          </w:r>
        </w:p>
      </w:tc>
      <w:tc>
        <w:tcPr>
          <w:tcW w:w="284" w:type="dxa"/>
          <w:vMerge w:val="restart"/>
        </w:tcPr>
        <w:p w14:paraId="3F7AAE32" w14:textId="77777777" w:rsidR="00360C13" w:rsidRDefault="00360C13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vMerge w:val="restart"/>
        </w:tcPr>
        <w:p w14:paraId="6A68CD96" w14:textId="77777777" w:rsidR="00360C13" w:rsidRDefault="00360C13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</w:rPr>
          </w:pPr>
        </w:p>
        <w:p w14:paraId="60798B4E" w14:textId="77777777" w:rsidR="00360C13" w:rsidRDefault="00360C13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Per ulteriori informazioni:</w:t>
          </w:r>
        </w:p>
        <w:p w14:paraId="31E212B1" w14:textId="77777777" w:rsidR="00360C13" w:rsidRDefault="00360C13">
          <w:pPr>
            <w:pStyle w:val="OiaeaeiYiio2"/>
            <w:widowControl/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www.mariolecce.org</w:t>
          </w:r>
          <w:r>
            <w:rPr>
              <w:rFonts w:ascii="Arial Narrow" w:hAnsi="Arial Narrow"/>
              <w:lang w:eastAsia="ar-SA"/>
            </w:rPr>
            <w:t xml:space="preserve"> </w:t>
          </w:r>
        </w:p>
      </w:tc>
    </w:tr>
  </w:tbl>
  <w:p w14:paraId="4F958252" w14:textId="77777777" w:rsidR="00360C13" w:rsidRDefault="00360C1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66E2" w14:textId="77777777" w:rsidR="00360C13" w:rsidRDefault="00360C13">
      <w:r>
        <w:separator/>
      </w:r>
    </w:p>
  </w:footnote>
  <w:footnote w:type="continuationSeparator" w:id="0">
    <w:p w14:paraId="2443F139" w14:textId="77777777" w:rsidR="00360C13" w:rsidRDefault="0036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31"/>
    <w:multiLevelType w:val="hybridMultilevel"/>
    <w:tmpl w:val="5E70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67A8"/>
    <w:multiLevelType w:val="multilevel"/>
    <w:tmpl w:val="B3AC7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F5042"/>
    <w:multiLevelType w:val="multilevel"/>
    <w:tmpl w:val="771E5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2"/>
    <w:rsid w:val="000B15ED"/>
    <w:rsid w:val="000B7E97"/>
    <w:rsid w:val="001D3266"/>
    <w:rsid w:val="002910D4"/>
    <w:rsid w:val="0031491A"/>
    <w:rsid w:val="00322229"/>
    <w:rsid w:val="00360C13"/>
    <w:rsid w:val="003A2038"/>
    <w:rsid w:val="00467AED"/>
    <w:rsid w:val="00562921"/>
    <w:rsid w:val="006C5BD4"/>
    <w:rsid w:val="006C7831"/>
    <w:rsid w:val="00702087"/>
    <w:rsid w:val="00812312"/>
    <w:rsid w:val="008A08C2"/>
    <w:rsid w:val="00934C4E"/>
    <w:rsid w:val="00A208ED"/>
    <w:rsid w:val="00A66276"/>
    <w:rsid w:val="00A72F1A"/>
    <w:rsid w:val="00C64BFA"/>
    <w:rsid w:val="00D1520D"/>
    <w:rsid w:val="00F31510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C76C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0D"/>
    <w:pPr>
      <w:widowControl w:val="0"/>
      <w:suppressAutoHyphens/>
    </w:pPr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">
    <w:name w:val="Car.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"/>
    <w:semiHidden/>
  </w:style>
  <w:style w:type="character" w:styleId="Collegamentovisitato">
    <w:name w:val="FollowedHyperlink"/>
    <w:basedOn w:val="Carpredefinitoparagrafo"/>
    <w:semiHidden/>
  </w:style>
  <w:style w:type="character" w:customStyle="1" w:styleId="a">
    <w:name w:val="Áñéèìüò óåëßäáò"/>
    <w:basedOn w:val="Carpredefinitoparagrafo"/>
    <w:rPr>
      <w:sz w:val="20"/>
    </w:rPr>
  </w:style>
  <w:style w:type="character" w:styleId="Numeropagina">
    <w:name w:val="page number"/>
    <w:basedOn w:val="Carpredefinitoparagrafo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noProof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noProof/>
    </w:rPr>
  </w:style>
  <w:style w:type="paragraph" w:styleId="Rientrocorpodeltesto">
    <w:name w:val="Body Text Indent"/>
    <w:basedOn w:val="Normale"/>
    <w:semiHidden/>
    <w:pPr>
      <w:ind w:left="34"/>
    </w:p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5BD4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0D"/>
    <w:pPr>
      <w:widowControl w:val="0"/>
      <w:suppressAutoHyphens/>
    </w:pPr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">
    <w:name w:val="Car.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"/>
    <w:semiHidden/>
  </w:style>
  <w:style w:type="character" w:styleId="Collegamentovisitato">
    <w:name w:val="FollowedHyperlink"/>
    <w:basedOn w:val="Carpredefinitoparagrafo"/>
    <w:semiHidden/>
  </w:style>
  <w:style w:type="character" w:customStyle="1" w:styleId="a">
    <w:name w:val="Áñéèìüò óåëßäáò"/>
    <w:basedOn w:val="Carpredefinitoparagrafo"/>
    <w:rPr>
      <w:sz w:val="20"/>
    </w:rPr>
  </w:style>
  <w:style w:type="character" w:styleId="Numeropagina">
    <w:name w:val="page number"/>
    <w:basedOn w:val="Carpredefinitoparagrafo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noProof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noProof/>
    </w:rPr>
  </w:style>
  <w:style w:type="paragraph" w:styleId="Rientrocorpodeltesto">
    <w:name w:val="Body Text Indent"/>
    <w:basedOn w:val="Normale"/>
    <w:semiHidden/>
    <w:pPr>
      <w:ind w:left="34"/>
    </w:p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5BD4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mariolecc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89DAC-E309-A541-9307-9BF52C5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1496</Words>
  <Characters>8533</Characters>
  <Application>Microsoft Macintosh Word</Application>
  <DocSecurity>0</DocSecurity>
  <Lines>71</Lines>
  <Paragraphs>20</Paragraphs>
  <ScaleCrop>false</ScaleCrop>
  <Company>Ottica Morgan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dc:description/>
  <cp:lastModifiedBy>Mario Lecce</cp:lastModifiedBy>
  <cp:revision>8</cp:revision>
  <cp:lastPrinted>2013-07-22T09:05:00Z</cp:lastPrinted>
  <dcterms:created xsi:type="dcterms:W3CDTF">2010-10-19T12:28:00Z</dcterms:created>
  <dcterms:modified xsi:type="dcterms:W3CDTF">2015-02-03T09:50:00Z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